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2BE8" w14:textId="77777777" w:rsidR="00225183" w:rsidRDefault="004C7305" w:rsidP="00225183">
      <w:pPr>
        <w:jc w:val="center"/>
      </w:pPr>
      <w:r>
        <w:tab/>
      </w:r>
      <w:r w:rsidR="00225183">
        <w:rPr>
          <w:noProof/>
        </w:rPr>
        <w:drawing>
          <wp:inline distT="0" distB="0" distL="0" distR="0" wp14:anchorId="218330DB" wp14:editId="40F60BED">
            <wp:extent cx="2038350" cy="1252855"/>
            <wp:effectExtent l="0" t="0" r="0" b="4445"/>
            <wp:docPr id="1488590781" name="Picture 1488590781" descr="A picture containing text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10455" name="Picture 3" descr="A picture containing text, font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1914" w14:textId="77777777" w:rsidR="00225183" w:rsidRDefault="00225183" w:rsidP="00225183">
      <w:pPr>
        <w:jc w:val="center"/>
      </w:pPr>
    </w:p>
    <w:p w14:paraId="397FFE24" w14:textId="6588CC4A" w:rsidR="00225183" w:rsidRDefault="00225183" w:rsidP="00225183">
      <w:pPr>
        <w:pStyle w:val="ListParagraph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STATEMENT FROM HHJ RICHARD ROBINSON</w:t>
      </w:r>
    </w:p>
    <w:p w14:paraId="7E4577CD" w14:textId="77777777" w:rsidR="00225183" w:rsidRPr="00A77500" w:rsidRDefault="00225183" w:rsidP="00225183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4A11F3AD" w14:textId="77777777" w:rsidR="00225183" w:rsidRPr="00A77500" w:rsidRDefault="00225183" w:rsidP="00225183">
      <w:pPr>
        <w:pStyle w:val="ListParagraph"/>
        <w:jc w:val="both"/>
        <w:rPr>
          <w:rFonts w:ascii="Times New Roman" w:hAnsi="Times New Roman" w:cs="Times New Roman"/>
        </w:rPr>
      </w:pPr>
    </w:p>
    <w:p w14:paraId="7335B58F" w14:textId="77777777" w:rsidR="005C5122" w:rsidRDefault="005C5122" w:rsidP="005C512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statement is being issued with the approval of Mr Justice Peel, the FRC National Lead Judge.</w:t>
      </w:r>
    </w:p>
    <w:p w14:paraId="6E832DF3" w14:textId="77777777" w:rsidR="005C5122" w:rsidRDefault="005C5122" w:rsidP="005C51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86BEFC" w14:textId="621E7731" w:rsidR="005C5122" w:rsidRDefault="005C5122" w:rsidP="005C512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paragraphs 7 and 8 of guidance issued by the President of the Family Division on 24 February 2025 “Citation of Authorities: Judgments of Circuit Judges and District Judges”, I hereby retrospectively approve citation of the following judgments</w:t>
      </w:r>
      <w:r w:rsidR="00CF2C42">
        <w:rPr>
          <w:rFonts w:ascii="Times New Roman" w:hAnsi="Times New Roman" w:cs="Times New Roman"/>
          <w:sz w:val="24"/>
          <w:szCs w:val="24"/>
        </w:rPr>
        <w:t>:</w:t>
      </w:r>
    </w:p>
    <w:p w14:paraId="3265E973" w14:textId="77777777" w:rsidR="005C5122" w:rsidRPr="00225183" w:rsidRDefault="005C5122" w:rsidP="001938B3">
      <w:pPr>
        <w:pStyle w:val="ListParagraph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0A7470" w14:textId="2CCB7A35" w:rsidR="00225183" w:rsidRPr="00366FD5" w:rsidRDefault="004C7305" w:rsidP="002251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6FD5">
        <w:rPr>
          <w:rFonts w:ascii="Times New Roman" w:hAnsi="Times New Roman" w:cs="Times New Roman"/>
          <w:sz w:val="24"/>
          <w:szCs w:val="24"/>
        </w:rPr>
        <w:t>KM v CV [2020</w:t>
      </w:r>
      <w:r w:rsidR="00805FD9" w:rsidRPr="00366FD5">
        <w:rPr>
          <w:rFonts w:ascii="Times New Roman" w:hAnsi="Times New Roman" w:cs="Times New Roman"/>
          <w:sz w:val="24"/>
          <w:szCs w:val="24"/>
        </w:rPr>
        <w:t>]</w:t>
      </w:r>
      <w:r w:rsidRPr="00366FD5">
        <w:rPr>
          <w:rFonts w:ascii="Times New Roman" w:hAnsi="Times New Roman" w:cs="Times New Roman"/>
          <w:sz w:val="24"/>
          <w:szCs w:val="24"/>
        </w:rPr>
        <w:t xml:space="preserve"> EWFC B22</w:t>
      </w:r>
      <w:r w:rsidR="00366FD5" w:rsidRPr="00366FD5">
        <w:rPr>
          <w:rFonts w:ascii="Times New Roman" w:hAnsi="Times New Roman" w:cs="Times New Roman"/>
          <w:sz w:val="24"/>
          <w:szCs w:val="24"/>
        </w:rPr>
        <w:t>(</w:t>
      </w:r>
      <w:r w:rsidR="00366FD5" w:rsidRPr="001938B3">
        <w:rPr>
          <w:rFonts w:ascii="Times New Roman" w:hAnsi="Times New Roman" w:cs="Times New Roman"/>
          <w:sz w:val="24"/>
          <w:szCs w:val="24"/>
        </w:rPr>
        <w:t>trea</w:t>
      </w:r>
      <w:r w:rsidR="00366FD5">
        <w:rPr>
          <w:rFonts w:ascii="Times New Roman" w:hAnsi="Times New Roman" w:cs="Times New Roman"/>
          <w:sz w:val="24"/>
          <w:szCs w:val="24"/>
        </w:rPr>
        <w:t>tment of pensions)</w:t>
      </w:r>
    </w:p>
    <w:p w14:paraId="2FE9994B" w14:textId="77777777" w:rsidR="00225183" w:rsidRPr="00366FD5" w:rsidRDefault="00225183" w:rsidP="002251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BFF531" w14:textId="7A29E4BD" w:rsidR="004C7305" w:rsidRPr="00366FD5" w:rsidRDefault="004C7305" w:rsidP="002251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6FD5">
        <w:rPr>
          <w:rFonts w:ascii="Times New Roman" w:hAnsi="Times New Roman" w:cs="Times New Roman"/>
          <w:sz w:val="24"/>
          <w:szCs w:val="24"/>
        </w:rPr>
        <w:t>RH v SV [2020</w:t>
      </w:r>
      <w:r w:rsidR="00805FD9" w:rsidRPr="00366FD5">
        <w:rPr>
          <w:rFonts w:ascii="Times New Roman" w:hAnsi="Times New Roman" w:cs="Times New Roman"/>
          <w:sz w:val="24"/>
          <w:szCs w:val="24"/>
        </w:rPr>
        <w:t xml:space="preserve">] </w:t>
      </w:r>
      <w:r w:rsidRPr="00366FD5">
        <w:rPr>
          <w:rFonts w:ascii="Times New Roman" w:hAnsi="Times New Roman" w:cs="Times New Roman"/>
          <w:sz w:val="24"/>
          <w:szCs w:val="24"/>
        </w:rPr>
        <w:t xml:space="preserve">EWFC B23 </w:t>
      </w:r>
      <w:r w:rsidR="00366FD5" w:rsidRPr="00366FD5">
        <w:rPr>
          <w:rFonts w:ascii="Times New Roman" w:hAnsi="Times New Roman" w:cs="Times New Roman"/>
          <w:sz w:val="24"/>
          <w:szCs w:val="24"/>
        </w:rPr>
        <w:t>(t</w:t>
      </w:r>
      <w:r w:rsidR="00366FD5" w:rsidRPr="001938B3">
        <w:rPr>
          <w:rFonts w:ascii="Times New Roman" w:hAnsi="Times New Roman" w:cs="Times New Roman"/>
          <w:sz w:val="24"/>
          <w:szCs w:val="24"/>
        </w:rPr>
        <w:t>r</w:t>
      </w:r>
      <w:r w:rsidR="00366FD5">
        <w:rPr>
          <w:rFonts w:ascii="Times New Roman" w:hAnsi="Times New Roman" w:cs="Times New Roman"/>
          <w:sz w:val="24"/>
          <w:szCs w:val="24"/>
        </w:rPr>
        <w:t>eatment of pensions)</w:t>
      </w:r>
    </w:p>
    <w:p w14:paraId="3C2AB56E" w14:textId="34BA0D0D" w:rsidR="004C7305" w:rsidRPr="00366FD5" w:rsidRDefault="004C7305" w:rsidP="004C730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938DE1" w14:textId="17B6C8A2" w:rsidR="00805FD9" w:rsidRPr="00366FD5" w:rsidRDefault="00805FD9" w:rsidP="004C730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3BA4CC" w14:textId="77777777" w:rsidR="00805FD9" w:rsidRPr="00366FD5" w:rsidRDefault="00805FD9" w:rsidP="004C730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F3A423" w14:textId="0766CF66" w:rsidR="004C7305" w:rsidRPr="00225183" w:rsidRDefault="004C7305" w:rsidP="004C730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25183">
        <w:rPr>
          <w:rFonts w:ascii="Times New Roman" w:hAnsi="Times New Roman" w:cs="Times New Roman"/>
          <w:sz w:val="24"/>
          <w:szCs w:val="24"/>
        </w:rPr>
        <w:t>Richard Robinson</w:t>
      </w:r>
    </w:p>
    <w:p w14:paraId="0E2F26D8" w14:textId="41F1D515" w:rsidR="002040BB" w:rsidRPr="00225183" w:rsidRDefault="002040BB" w:rsidP="004C730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F08D8D" w14:textId="630DE58D" w:rsidR="00457AD2" w:rsidRDefault="00457AD2" w:rsidP="004C730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1938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2025</w:t>
      </w:r>
    </w:p>
    <w:p w14:paraId="5C7DCA7A" w14:textId="77777777" w:rsidR="00457AD2" w:rsidRPr="00225183" w:rsidRDefault="00457AD2" w:rsidP="004C730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457AD2" w:rsidRPr="00225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D8"/>
    <w:multiLevelType w:val="hybridMultilevel"/>
    <w:tmpl w:val="8BBAF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E3434"/>
    <w:multiLevelType w:val="hybridMultilevel"/>
    <w:tmpl w:val="DF4E4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80C4D"/>
    <w:multiLevelType w:val="hybridMultilevel"/>
    <w:tmpl w:val="1CAA1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94A"/>
    <w:multiLevelType w:val="hybridMultilevel"/>
    <w:tmpl w:val="DFFA2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43026"/>
    <w:multiLevelType w:val="hybridMultilevel"/>
    <w:tmpl w:val="C90A2F64"/>
    <w:lvl w:ilvl="0" w:tplc="B3E27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96537">
    <w:abstractNumId w:val="1"/>
  </w:num>
  <w:num w:numId="2" w16cid:durableId="1679499532">
    <w:abstractNumId w:val="2"/>
  </w:num>
  <w:num w:numId="3" w16cid:durableId="2074424179">
    <w:abstractNumId w:val="3"/>
  </w:num>
  <w:num w:numId="4" w16cid:durableId="325135494">
    <w:abstractNumId w:val="4"/>
  </w:num>
  <w:num w:numId="5" w16cid:durableId="1473018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05"/>
    <w:rsid w:val="001938B3"/>
    <w:rsid w:val="002040BB"/>
    <w:rsid w:val="00225183"/>
    <w:rsid w:val="00366FD5"/>
    <w:rsid w:val="00411758"/>
    <w:rsid w:val="00457AD2"/>
    <w:rsid w:val="004C7305"/>
    <w:rsid w:val="005C5122"/>
    <w:rsid w:val="00805FD9"/>
    <w:rsid w:val="00901AA2"/>
    <w:rsid w:val="00B85EFB"/>
    <w:rsid w:val="00CF2C42"/>
    <w:rsid w:val="00DD1C16"/>
    <w:rsid w:val="00E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0FA6"/>
  <w15:chartTrackingRefBased/>
  <w15:docId w15:val="{A3CDDEC1-5AA2-4E4F-868A-7B4AE3E4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305"/>
    <w:pPr>
      <w:ind w:left="720"/>
      <w:contextualSpacing/>
    </w:pPr>
  </w:style>
  <w:style w:type="paragraph" w:styleId="Revision">
    <w:name w:val="Revision"/>
    <w:hidden/>
    <w:uiPriority w:val="99"/>
    <w:semiHidden/>
    <w:rsid w:val="00366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HH Richard</dc:creator>
  <cp:keywords/>
  <dc:description/>
  <cp:lastModifiedBy>Hess, HHJ Edward</cp:lastModifiedBy>
  <cp:revision>3</cp:revision>
  <dcterms:created xsi:type="dcterms:W3CDTF">2025-04-24T09:00:00Z</dcterms:created>
  <dcterms:modified xsi:type="dcterms:W3CDTF">2025-04-24T17:18:00Z</dcterms:modified>
</cp:coreProperties>
</file>