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BCE1" w14:textId="46EC81B8" w:rsidR="00A7381B" w:rsidRPr="00784213" w:rsidRDefault="00000000" w:rsidP="00997124">
      <w:pPr>
        <w:tabs>
          <w:tab w:val="left" w:pos="3402"/>
        </w:tabs>
        <w:rPr>
          <w:b/>
          <w:color w:val="002060"/>
          <w:sz w:val="28"/>
        </w:rPr>
      </w:pPr>
      <w:r>
        <w:rPr>
          <w:noProof/>
          <w:lang w:eastAsia="en-GB"/>
        </w:rPr>
        <w:object w:dxaOrig="1440" w:dyaOrig="1440" w14:anchorId="510C8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7728;visibility:visible;mso-wrap-edited:f;mso-width-percent:0;mso-height-percent:0;mso-width-percent:0;mso-height-percent:0" fillcolor="window">
            <v:imagedata r:id="rId8" o:title=""/>
            <w10:wrap type="square"/>
          </v:shape>
          <o:OLEObject Type="Embed" ProgID="Word.Picture.8" ShapeID="_x0000_s1026" DrawAspect="Content" ObjectID="_1745408935" r:id="rId9"/>
        </w:object>
      </w:r>
      <w:r w:rsidR="00A7381B" w:rsidRPr="00F67793">
        <w:rPr>
          <w:b/>
          <w:sz w:val="28"/>
        </w:rPr>
        <w:t xml:space="preserve">In the </w:t>
      </w:r>
      <w:r w:rsidR="007D535E">
        <w:rPr>
          <w:b/>
          <w:sz w:val="28"/>
        </w:rPr>
        <w:t>Family Court</w:t>
      </w:r>
      <w:r w:rsidR="00371BA5">
        <w:rPr>
          <w:b/>
          <w:color w:val="FF0000"/>
          <w:sz w:val="28"/>
        </w:rPr>
        <w:tab/>
      </w:r>
      <w:r w:rsidR="00AB0374" w:rsidRPr="00AB0374">
        <w:rPr>
          <w:b/>
          <w:sz w:val="28"/>
        </w:rPr>
        <w:t>Case</w:t>
      </w:r>
      <w:r w:rsidR="00AB0374">
        <w:rPr>
          <w:b/>
          <w:color w:val="FF0000"/>
          <w:sz w:val="28"/>
        </w:rPr>
        <w:t xml:space="preserve"> </w:t>
      </w:r>
      <w:r w:rsidR="00A7381B" w:rsidRPr="00F67793">
        <w:rPr>
          <w:b/>
          <w:sz w:val="28"/>
        </w:rPr>
        <w:t>No:</w:t>
      </w:r>
      <w:r w:rsidR="00784213">
        <w:rPr>
          <w:b/>
          <w:sz w:val="28"/>
        </w:rPr>
        <w:t xml:space="preserve"> </w:t>
      </w:r>
      <w:r w:rsidR="00784213" w:rsidRPr="00242B49">
        <w:rPr>
          <w:b/>
          <w:color w:val="FF0000"/>
          <w:sz w:val="28"/>
        </w:rPr>
        <w:t>[</w:t>
      </w:r>
      <w:r w:rsidR="00784213" w:rsidRPr="00242B49">
        <w:rPr>
          <w:b/>
          <w:i/>
          <w:color w:val="FF0000"/>
          <w:sz w:val="28"/>
        </w:rPr>
        <w:t>Case number</w:t>
      </w:r>
      <w:r w:rsidR="00784213" w:rsidRPr="00242B49">
        <w:rPr>
          <w:b/>
          <w:color w:val="FF0000"/>
          <w:sz w:val="28"/>
        </w:rPr>
        <w:t>]</w:t>
      </w:r>
    </w:p>
    <w:p w14:paraId="7D11C12D" w14:textId="77777777" w:rsidR="00A7381B" w:rsidRPr="00260DB1" w:rsidRDefault="007D535E" w:rsidP="00997124">
      <w:pPr>
        <w:rPr>
          <w:b/>
          <w:sz w:val="28"/>
        </w:rPr>
      </w:pPr>
      <w:r>
        <w:rPr>
          <w:b/>
          <w:sz w:val="28"/>
        </w:rPr>
        <w:t>s</w:t>
      </w:r>
      <w:r w:rsidR="00A7381B" w:rsidRPr="00F67793">
        <w:rPr>
          <w:b/>
          <w:sz w:val="28"/>
        </w:rPr>
        <w:t xml:space="preserve">itting at </w:t>
      </w:r>
      <w:r w:rsidR="00784213" w:rsidRPr="00242B49">
        <w:rPr>
          <w:b/>
          <w:color w:val="FF0000"/>
          <w:sz w:val="28"/>
        </w:rPr>
        <w:t>[</w:t>
      </w:r>
      <w:r w:rsidR="00784213" w:rsidRPr="00242B49">
        <w:rPr>
          <w:b/>
          <w:i/>
          <w:color w:val="FF0000"/>
          <w:sz w:val="28"/>
        </w:rPr>
        <w:t>Court name</w:t>
      </w:r>
      <w:r w:rsidR="00784213" w:rsidRPr="00242B49">
        <w:rPr>
          <w:b/>
          <w:color w:val="FF0000"/>
          <w:sz w:val="28"/>
        </w:rPr>
        <w:t>]</w:t>
      </w:r>
    </w:p>
    <w:p w14:paraId="2D2CD974" w14:textId="77777777" w:rsidR="00260DB1" w:rsidRPr="00371BA5" w:rsidRDefault="00260DB1" w:rsidP="00997124"/>
    <w:p w14:paraId="2C9F0598" w14:textId="77777777" w:rsidR="00260DB1" w:rsidRPr="00371BA5" w:rsidRDefault="00260DB1" w:rsidP="00997124"/>
    <w:p w14:paraId="6BA65283" w14:textId="77777777" w:rsidR="00260DB1" w:rsidRPr="00371BA5" w:rsidRDefault="00260DB1" w:rsidP="00997124">
      <w:bookmarkStart w:id="0" w:name="_Hlk118378964"/>
    </w:p>
    <w:p w14:paraId="66B85191" w14:textId="77777777" w:rsidR="00A7381B" w:rsidRDefault="00A7381B" w:rsidP="00997124"/>
    <w:p w14:paraId="74DEF43B" w14:textId="77777777" w:rsidR="00AB0374" w:rsidRPr="004A4900" w:rsidRDefault="00AB0374" w:rsidP="00997124"/>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AB0374" w:rsidRPr="00413B2C" w14:paraId="4D8AB979" w14:textId="77777777" w:rsidTr="00B56DE7">
        <w:tc>
          <w:tcPr>
            <w:tcW w:w="1701" w:type="dxa"/>
          </w:tcPr>
          <w:p w14:paraId="284C7FC2" w14:textId="77777777" w:rsidR="00AB0374" w:rsidRPr="00413B2C" w:rsidRDefault="00AB0374" w:rsidP="00997124"/>
        </w:tc>
        <w:tc>
          <w:tcPr>
            <w:tcW w:w="7309" w:type="dxa"/>
            <w:gridSpan w:val="3"/>
            <w:tcBorders>
              <w:top w:val="single" w:sz="4" w:space="0" w:color="000000"/>
              <w:bottom w:val="single" w:sz="4" w:space="0" w:color="000000"/>
            </w:tcBorders>
            <w:tcMar>
              <w:top w:w="57" w:type="dxa"/>
              <w:bottom w:w="57" w:type="dxa"/>
            </w:tcMar>
            <w:vAlign w:val="center"/>
          </w:tcPr>
          <w:p w14:paraId="19CE06ED" w14:textId="77777777" w:rsidR="00AB0374" w:rsidRPr="00413B2C" w:rsidRDefault="00AB0374" w:rsidP="00997124">
            <w:pPr>
              <w:rPr>
                <w:b/>
              </w:rPr>
            </w:pPr>
            <w:r w:rsidRPr="00413B2C">
              <w:rPr>
                <w:b/>
              </w:rPr>
              <w:t>Order</w:t>
            </w:r>
          </w:p>
          <w:p w14:paraId="3F04A193" w14:textId="61A8B67F" w:rsidR="00AB0374" w:rsidRPr="00371BA5" w:rsidRDefault="00AB0374" w:rsidP="00997124">
            <w:r>
              <w:rPr>
                <w:b/>
                <w:color w:val="FF0000"/>
              </w:rPr>
              <w:t>[</w:t>
            </w:r>
            <w:r w:rsidRPr="00371BA5">
              <w:rPr>
                <w:b/>
                <w:color w:val="FF0000"/>
              </w:rPr>
              <w:t>The Human Fertilisation &amp; Embryology Act 2008 section 54] /</w:t>
            </w:r>
          </w:p>
          <w:p w14:paraId="2FB75E64" w14:textId="77777777" w:rsidR="00AB0374" w:rsidRPr="00371BA5" w:rsidRDefault="00AB0374" w:rsidP="00997124">
            <w:r w:rsidRPr="00371BA5">
              <w:rPr>
                <w:b/>
                <w:color w:val="FF0000"/>
              </w:rPr>
              <w:t>[The Family Procedure Rules 2010 Part 13, rule 13.8]</w:t>
            </w:r>
          </w:p>
          <w:p w14:paraId="7D8E0CB7" w14:textId="77777777" w:rsidR="00AB0374" w:rsidRPr="00413B2C" w:rsidRDefault="00AB0374" w:rsidP="00997124">
            <w:pPr>
              <w:rPr>
                <w:b/>
              </w:rPr>
            </w:pPr>
          </w:p>
        </w:tc>
      </w:tr>
      <w:tr w:rsidR="00AB0374" w:rsidRPr="00413B2C" w14:paraId="7F133501" w14:textId="77777777" w:rsidTr="00B56DE7">
        <w:tc>
          <w:tcPr>
            <w:tcW w:w="1701" w:type="dxa"/>
          </w:tcPr>
          <w:p w14:paraId="5DFA2D7F" w14:textId="77777777" w:rsidR="00AB0374" w:rsidRPr="00413B2C" w:rsidRDefault="00AB0374" w:rsidP="00997124"/>
        </w:tc>
        <w:tc>
          <w:tcPr>
            <w:tcW w:w="3514" w:type="dxa"/>
            <w:tcBorders>
              <w:top w:val="single" w:sz="4" w:space="0" w:color="000000"/>
            </w:tcBorders>
          </w:tcPr>
          <w:p w14:paraId="61B05978" w14:textId="77777777" w:rsidR="00AB0374" w:rsidRPr="00413B2C" w:rsidRDefault="00AB0374" w:rsidP="00997124"/>
        </w:tc>
        <w:tc>
          <w:tcPr>
            <w:tcW w:w="1542" w:type="dxa"/>
            <w:tcBorders>
              <w:top w:val="single" w:sz="4" w:space="0" w:color="000000"/>
            </w:tcBorders>
          </w:tcPr>
          <w:p w14:paraId="456545DB" w14:textId="77777777" w:rsidR="00AB0374" w:rsidRPr="00413B2C" w:rsidRDefault="00AB0374" w:rsidP="00997124"/>
        </w:tc>
        <w:tc>
          <w:tcPr>
            <w:tcW w:w="2253" w:type="dxa"/>
            <w:tcBorders>
              <w:top w:val="single" w:sz="4" w:space="0" w:color="000000"/>
            </w:tcBorders>
          </w:tcPr>
          <w:p w14:paraId="5935C6A9" w14:textId="77777777" w:rsidR="00AB0374" w:rsidRPr="00413B2C" w:rsidRDefault="00AB0374" w:rsidP="00997124"/>
        </w:tc>
      </w:tr>
      <w:tr w:rsidR="00AB0374" w:rsidRPr="00413B2C" w14:paraId="18D6C3DA" w14:textId="77777777" w:rsidTr="00B56DE7">
        <w:tc>
          <w:tcPr>
            <w:tcW w:w="1701" w:type="dxa"/>
          </w:tcPr>
          <w:p w14:paraId="1EE571FC" w14:textId="77777777" w:rsidR="00AB0374" w:rsidRPr="00413B2C" w:rsidRDefault="00AB0374" w:rsidP="00997124"/>
        </w:tc>
        <w:tc>
          <w:tcPr>
            <w:tcW w:w="3514" w:type="dxa"/>
          </w:tcPr>
          <w:p w14:paraId="63528585" w14:textId="77777777" w:rsidR="00AB0374" w:rsidRPr="00413B2C" w:rsidRDefault="00AB0374" w:rsidP="00997124">
            <w:r w:rsidRPr="00413B2C">
              <w:t>The full name(s) of the child(ren)</w:t>
            </w:r>
          </w:p>
        </w:tc>
        <w:tc>
          <w:tcPr>
            <w:tcW w:w="1542" w:type="dxa"/>
          </w:tcPr>
          <w:p w14:paraId="6FD92943" w14:textId="77777777" w:rsidR="00AB0374" w:rsidRPr="00413B2C" w:rsidRDefault="00AB0374" w:rsidP="00997124">
            <w:r w:rsidRPr="00413B2C">
              <w:t>Boy or Girl</w:t>
            </w:r>
          </w:p>
        </w:tc>
        <w:tc>
          <w:tcPr>
            <w:tcW w:w="2253" w:type="dxa"/>
          </w:tcPr>
          <w:p w14:paraId="7910E965" w14:textId="77777777" w:rsidR="00AB0374" w:rsidRPr="00413B2C" w:rsidRDefault="00AB0374" w:rsidP="00997124">
            <w:r w:rsidRPr="00413B2C">
              <w:t>Date(s) of Birth</w:t>
            </w:r>
          </w:p>
        </w:tc>
      </w:tr>
      <w:tr w:rsidR="00AB0374" w:rsidRPr="00413B2C" w14:paraId="5E2662BA" w14:textId="77777777" w:rsidTr="00B56DE7">
        <w:tc>
          <w:tcPr>
            <w:tcW w:w="1701" w:type="dxa"/>
          </w:tcPr>
          <w:p w14:paraId="022434ED" w14:textId="77777777" w:rsidR="00AB0374" w:rsidRPr="00413B2C" w:rsidRDefault="00AB0374" w:rsidP="00997124"/>
        </w:tc>
        <w:tc>
          <w:tcPr>
            <w:tcW w:w="3514" w:type="dxa"/>
          </w:tcPr>
          <w:p w14:paraId="420F1A73" w14:textId="77777777" w:rsidR="00AB0374" w:rsidRPr="00413B2C" w:rsidRDefault="00AB0374" w:rsidP="00997124"/>
        </w:tc>
        <w:tc>
          <w:tcPr>
            <w:tcW w:w="1542" w:type="dxa"/>
          </w:tcPr>
          <w:p w14:paraId="58768A04" w14:textId="77777777" w:rsidR="00AB0374" w:rsidRPr="00413B2C" w:rsidRDefault="00AB0374" w:rsidP="00997124"/>
        </w:tc>
        <w:tc>
          <w:tcPr>
            <w:tcW w:w="2253" w:type="dxa"/>
          </w:tcPr>
          <w:p w14:paraId="56999CEF" w14:textId="77777777" w:rsidR="00AB0374" w:rsidRPr="00413B2C" w:rsidRDefault="00AB0374" w:rsidP="00997124"/>
        </w:tc>
      </w:tr>
      <w:tr w:rsidR="00AB0374" w:rsidRPr="00413B2C" w14:paraId="4A12E88A" w14:textId="77777777" w:rsidTr="00B56DE7">
        <w:tc>
          <w:tcPr>
            <w:tcW w:w="1701" w:type="dxa"/>
          </w:tcPr>
          <w:p w14:paraId="01A6549D" w14:textId="77777777" w:rsidR="00AB0374" w:rsidRPr="00413B2C" w:rsidRDefault="00AB0374" w:rsidP="00997124"/>
        </w:tc>
        <w:tc>
          <w:tcPr>
            <w:tcW w:w="3514" w:type="dxa"/>
          </w:tcPr>
          <w:p w14:paraId="6508B2BF" w14:textId="77777777" w:rsidR="00AB0374" w:rsidRPr="00413B2C" w:rsidRDefault="00AB0374" w:rsidP="00997124">
            <w:r w:rsidRPr="00413B2C">
              <w:rPr>
                <w:color w:val="FF0000"/>
              </w:rPr>
              <w:t>[</w:t>
            </w:r>
            <w:r w:rsidRPr="00413B2C">
              <w:rPr>
                <w:i/>
                <w:iCs/>
                <w:color w:val="FF0000"/>
              </w:rPr>
              <w:t>insert</w:t>
            </w:r>
            <w:r w:rsidRPr="00413B2C">
              <w:rPr>
                <w:color w:val="FF0000"/>
              </w:rPr>
              <w:t>]</w:t>
            </w:r>
          </w:p>
        </w:tc>
        <w:tc>
          <w:tcPr>
            <w:tcW w:w="1542" w:type="dxa"/>
          </w:tcPr>
          <w:p w14:paraId="19BE2D92" w14:textId="77777777" w:rsidR="00AB0374" w:rsidRPr="00413B2C" w:rsidRDefault="00AB0374" w:rsidP="00997124">
            <w:r w:rsidRPr="00413B2C">
              <w:rPr>
                <w:color w:val="FF0000"/>
              </w:rPr>
              <w:t>[</w:t>
            </w:r>
            <w:r w:rsidRPr="00413B2C">
              <w:rPr>
                <w:i/>
                <w:iCs/>
                <w:color w:val="FF0000"/>
              </w:rPr>
              <w:t>insert</w:t>
            </w:r>
            <w:r w:rsidRPr="00413B2C">
              <w:rPr>
                <w:color w:val="FF0000"/>
              </w:rPr>
              <w:t>]</w:t>
            </w:r>
          </w:p>
        </w:tc>
        <w:tc>
          <w:tcPr>
            <w:tcW w:w="2253" w:type="dxa"/>
          </w:tcPr>
          <w:p w14:paraId="2FE6F35C" w14:textId="77777777" w:rsidR="00AB0374" w:rsidRPr="00413B2C" w:rsidRDefault="00AB0374" w:rsidP="00997124">
            <w:pPr>
              <w:rPr>
                <w:color w:val="FF0000"/>
              </w:rPr>
            </w:pPr>
            <w:r w:rsidRPr="00413B2C">
              <w:rPr>
                <w:color w:val="FF0000"/>
              </w:rPr>
              <w:t>[</w:t>
            </w:r>
            <w:r w:rsidRPr="00413B2C">
              <w:rPr>
                <w:i/>
                <w:iCs/>
                <w:color w:val="FF0000"/>
              </w:rPr>
              <w:t>insert</w:t>
            </w:r>
            <w:r w:rsidRPr="00413B2C">
              <w:rPr>
                <w:color w:val="FF0000"/>
              </w:rPr>
              <w:t>]</w:t>
            </w:r>
          </w:p>
        </w:tc>
      </w:tr>
      <w:tr w:rsidR="00AB0374" w:rsidRPr="00413B2C" w14:paraId="10420630" w14:textId="77777777" w:rsidTr="00B56DE7">
        <w:tc>
          <w:tcPr>
            <w:tcW w:w="1701" w:type="dxa"/>
          </w:tcPr>
          <w:p w14:paraId="526FC0FC" w14:textId="77777777" w:rsidR="00AB0374" w:rsidRPr="00413B2C" w:rsidRDefault="00AB0374" w:rsidP="00997124"/>
        </w:tc>
        <w:tc>
          <w:tcPr>
            <w:tcW w:w="3514" w:type="dxa"/>
          </w:tcPr>
          <w:p w14:paraId="244B6EFF" w14:textId="77777777" w:rsidR="00AB0374" w:rsidRPr="00413B2C" w:rsidRDefault="00AB0374" w:rsidP="00997124">
            <w:r w:rsidRPr="00413B2C">
              <w:rPr>
                <w:color w:val="FF0000"/>
              </w:rPr>
              <w:t>[</w:t>
            </w:r>
            <w:r w:rsidRPr="00413B2C">
              <w:rPr>
                <w:i/>
                <w:iCs/>
                <w:color w:val="FF0000"/>
              </w:rPr>
              <w:t>insert</w:t>
            </w:r>
            <w:r w:rsidRPr="00413B2C">
              <w:rPr>
                <w:color w:val="FF0000"/>
              </w:rPr>
              <w:t>]</w:t>
            </w:r>
          </w:p>
        </w:tc>
        <w:tc>
          <w:tcPr>
            <w:tcW w:w="1542" w:type="dxa"/>
          </w:tcPr>
          <w:p w14:paraId="7CEDF23E" w14:textId="77777777" w:rsidR="00AB0374" w:rsidRPr="00413B2C" w:rsidRDefault="00AB0374" w:rsidP="00997124">
            <w:r w:rsidRPr="00413B2C">
              <w:rPr>
                <w:color w:val="FF0000"/>
              </w:rPr>
              <w:t>[</w:t>
            </w:r>
            <w:r w:rsidRPr="00413B2C">
              <w:rPr>
                <w:i/>
                <w:iCs/>
                <w:color w:val="FF0000"/>
              </w:rPr>
              <w:t>insert</w:t>
            </w:r>
            <w:r w:rsidRPr="00413B2C">
              <w:rPr>
                <w:color w:val="FF0000"/>
              </w:rPr>
              <w:t>]</w:t>
            </w:r>
          </w:p>
        </w:tc>
        <w:tc>
          <w:tcPr>
            <w:tcW w:w="2253" w:type="dxa"/>
          </w:tcPr>
          <w:p w14:paraId="4F732AE9" w14:textId="77777777" w:rsidR="00AB0374" w:rsidRPr="00413B2C" w:rsidRDefault="00AB0374" w:rsidP="00997124">
            <w:r w:rsidRPr="00413B2C">
              <w:rPr>
                <w:color w:val="FF0000"/>
              </w:rPr>
              <w:t>[</w:t>
            </w:r>
            <w:r w:rsidRPr="00413B2C">
              <w:rPr>
                <w:i/>
                <w:iCs/>
                <w:color w:val="FF0000"/>
              </w:rPr>
              <w:t>insert</w:t>
            </w:r>
            <w:r w:rsidRPr="00413B2C">
              <w:rPr>
                <w:color w:val="FF0000"/>
              </w:rPr>
              <w:t>]</w:t>
            </w:r>
          </w:p>
        </w:tc>
      </w:tr>
      <w:tr w:rsidR="00AB0374" w:rsidRPr="00413B2C" w14:paraId="29EDFA2D" w14:textId="77777777" w:rsidTr="00B56DE7">
        <w:tc>
          <w:tcPr>
            <w:tcW w:w="1701" w:type="dxa"/>
          </w:tcPr>
          <w:p w14:paraId="4FF4153C" w14:textId="77777777" w:rsidR="00AB0374" w:rsidRPr="00413B2C" w:rsidRDefault="00AB0374" w:rsidP="00997124"/>
        </w:tc>
        <w:tc>
          <w:tcPr>
            <w:tcW w:w="3514" w:type="dxa"/>
          </w:tcPr>
          <w:p w14:paraId="61DF88AB" w14:textId="77777777" w:rsidR="00AB0374" w:rsidRPr="00413B2C" w:rsidRDefault="00AB0374" w:rsidP="00997124"/>
        </w:tc>
        <w:tc>
          <w:tcPr>
            <w:tcW w:w="1542" w:type="dxa"/>
          </w:tcPr>
          <w:p w14:paraId="578AFB36" w14:textId="77777777" w:rsidR="00AB0374" w:rsidRPr="00413B2C" w:rsidRDefault="00AB0374" w:rsidP="00997124"/>
        </w:tc>
        <w:tc>
          <w:tcPr>
            <w:tcW w:w="2253" w:type="dxa"/>
          </w:tcPr>
          <w:p w14:paraId="09D42076" w14:textId="77777777" w:rsidR="00AB0374" w:rsidRPr="00413B2C" w:rsidRDefault="00AB0374" w:rsidP="00997124"/>
        </w:tc>
      </w:tr>
    </w:tbl>
    <w:p w14:paraId="29A369BD" w14:textId="77777777" w:rsidR="00AB0374" w:rsidRPr="00413B2C" w:rsidRDefault="00AB0374" w:rsidP="00997124"/>
    <w:p w14:paraId="7D1C45E2" w14:textId="60596C9D" w:rsidR="00AB0374" w:rsidRPr="00413B2C" w:rsidRDefault="00AB0374" w:rsidP="00997124">
      <w:bookmarkStart w:id="1"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w:t>
      </w:r>
      <w:r w:rsidRPr="00AB0374">
        <w:rPr>
          <w:color w:val="FF0000"/>
        </w:rPr>
        <w:t>[open court] / [private]</w:t>
      </w:r>
      <w:r w:rsidRPr="00413B2C">
        <w:t xml:space="preserve"> on </w:t>
      </w:r>
      <w:r w:rsidRPr="00413B2C">
        <w:rPr>
          <w:color w:val="FF0000"/>
        </w:rPr>
        <w:t>[</w:t>
      </w:r>
      <w:r w:rsidRPr="00413B2C">
        <w:rPr>
          <w:i/>
          <w:iCs/>
          <w:color w:val="FF0000"/>
        </w:rPr>
        <w:t>date</w:t>
      </w:r>
      <w:r w:rsidRPr="00413B2C">
        <w:rPr>
          <w:color w:val="FF0000"/>
        </w:rPr>
        <w:t xml:space="preserve">] </w:t>
      </w:r>
    </w:p>
    <w:bookmarkEnd w:id="0"/>
    <w:bookmarkEnd w:id="1"/>
    <w:p w14:paraId="481E09C2" w14:textId="2D7047CA" w:rsidR="00260DB1" w:rsidRDefault="00260DB1" w:rsidP="00997124"/>
    <w:p w14:paraId="1FF3DA36" w14:textId="0F387D91" w:rsidR="00AB0374" w:rsidRDefault="00AB0374" w:rsidP="00997124">
      <w:pPr>
        <w:ind w:left="2160" w:hanging="2160"/>
      </w:pPr>
      <w:r w:rsidRPr="00413B2C">
        <w:rPr>
          <w:b/>
        </w:rPr>
        <w:t>The parties:</w:t>
      </w:r>
      <w:r w:rsidRPr="00413B2C">
        <w:rPr>
          <w:b/>
        </w:rPr>
        <w:tab/>
      </w:r>
      <w:r w:rsidRPr="00413B2C">
        <w:t xml:space="preserve">The </w:t>
      </w:r>
      <w:r>
        <w:t>1</w:t>
      </w:r>
      <w:r w:rsidRPr="00AB0374">
        <w:rPr>
          <w:vertAlign w:val="superscript"/>
        </w:rPr>
        <w:t>st</w:t>
      </w:r>
      <w:r>
        <w:t xml:space="preserve"> </w:t>
      </w:r>
      <w:r w:rsidRPr="00413B2C">
        <w:t xml:space="preserve">applicant is </w:t>
      </w:r>
      <w:r w:rsidRPr="00413B2C">
        <w:rPr>
          <w:color w:val="FF0000"/>
        </w:rPr>
        <w:t>[</w:t>
      </w:r>
      <w:r w:rsidRPr="00413B2C">
        <w:rPr>
          <w:i/>
          <w:iCs/>
          <w:color w:val="FF0000"/>
        </w:rPr>
        <w:t>name</w:t>
      </w:r>
      <w:r w:rsidRPr="00413B2C">
        <w:rPr>
          <w:color w:val="FF0000"/>
        </w:rPr>
        <w:t>]</w:t>
      </w:r>
    </w:p>
    <w:p w14:paraId="6B635B77" w14:textId="77777777" w:rsidR="008F59C6" w:rsidRDefault="008F59C6" w:rsidP="00997124"/>
    <w:p w14:paraId="257FEE3F" w14:textId="6ACA3BC1" w:rsidR="00AB0374" w:rsidRDefault="00AB0374" w:rsidP="00997124">
      <w:pPr>
        <w:ind w:left="2160"/>
        <w:rPr>
          <w:color w:val="FF0000"/>
        </w:rPr>
      </w:pPr>
      <w:r w:rsidRPr="00413B2C">
        <w:t xml:space="preserve">The </w:t>
      </w:r>
      <w:r>
        <w:t>2</w:t>
      </w:r>
      <w:r w:rsidRPr="00AB0374">
        <w:rPr>
          <w:vertAlign w:val="superscript"/>
        </w:rPr>
        <w:t>nd</w:t>
      </w:r>
      <w:r>
        <w:t xml:space="preserve"> </w:t>
      </w:r>
      <w:r w:rsidRPr="00413B2C">
        <w:t xml:space="preserve">applicant is </w:t>
      </w:r>
      <w:r w:rsidRPr="00413B2C">
        <w:rPr>
          <w:color w:val="FF0000"/>
        </w:rPr>
        <w:t>[</w:t>
      </w:r>
      <w:r w:rsidRPr="00413B2C">
        <w:rPr>
          <w:i/>
          <w:iCs/>
          <w:color w:val="FF0000"/>
        </w:rPr>
        <w:t>name</w:t>
      </w:r>
      <w:r w:rsidRPr="00413B2C">
        <w:rPr>
          <w:color w:val="FF0000"/>
        </w:rPr>
        <w:t>]</w:t>
      </w:r>
    </w:p>
    <w:p w14:paraId="016568D8" w14:textId="77777777" w:rsidR="00AB0374" w:rsidRPr="00413B2C" w:rsidRDefault="00AB0374" w:rsidP="00997124"/>
    <w:p w14:paraId="6906FA52" w14:textId="270C9392" w:rsidR="00AB0374" w:rsidRPr="00413B2C" w:rsidRDefault="00AB0374" w:rsidP="00997124">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p>
    <w:p w14:paraId="4BBDF82D" w14:textId="77777777" w:rsidR="00AB0374" w:rsidRPr="008F59C6" w:rsidRDefault="00AB0374" w:rsidP="00997124"/>
    <w:p w14:paraId="51E6AEC3" w14:textId="5F7B8FFB" w:rsidR="00AB0374" w:rsidRPr="008F59C6" w:rsidRDefault="008F59C6" w:rsidP="00997124">
      <w:pPr>
        <w:ind w:left="2160"/>
        <w:rPr>
          <w:color w:val="FF0000"/>
        </w:rPr>
      </w:pPr>
      <w:r w:rsidRPr="008F59C6">
        <w:rPr>
          <w:color w:val="FF0000"/>
        </w:rPr>
        <w:t>[</w:t>
      </w:r>
      <w:r w:rsidR="00AB0374" w:rsidRPr="008F59C6">
        <w:rPr>
          <w:color w:val="FF0000"/>
        </w:rPr>
        <w:t>The 2</w:t>
      </w:r>
      <w:r w:rsidR="00AB0374" w:rsidRPr="008F59C6">
        <w:rPr>
          <w:color w:val="FF0000"/>
          <w:vertAlign w:val="superscript"/>
        </w:rPr>
        <w:t>nd</w:t>
      </w:r>
      <w:r w:rsidR="00AB0374" w:rsidRPr="008F59C6">
        <w:rPr>
          <w:color w:val="FF0000"/>
        </w:rPr>
        <w:t xml:space="preserve"> respondent is [</w:t>
      </w:r>
      <w:r w:rsidR="00AB0374" w:rsidRPr="008F59C6">
        <w:rPr>
          <w:i/>
          <w:iCs/>
          <w:color w:val="FF0000"/>
        </w:rPr>
        <w:t>name</w:t>
      </w:r>
      <w:r w:rsidR="00AB0374" w:rsidRPr="008F59C6">
        <w:rPr>
          <w:color w:val="FF0000"/>
        </w:rPr>
        <w:t>]]</w:t>
      </w:r>
    </w:p>
    <w:p w14:paraId="2D1A27D6" w14:textId="556502E9" w:rsidR="008F59C6" w:rsidRPr="00260DB1" w:rsidRDefault="008F59C6" w:rsidP="00997124">
      <w:pPr>
        <w:pStyle w:val="ListParagraph"/>
        <w:ind w:left="2160"/>
        <w:contextualSpacing w:val="0"/>
        <w:rPr>
          <w:b/>
          <w:smallCaps/>
          <w:szCs w:val="24"/>
        </w:rPr>
      </w:pPr>
      <w:r w:rsidRPr="00E923A5">
        <w:rPr>
          <w:b/>
          <w:smallCaps/>
          <w:color w:val="00B050"/>
          <w:szCs w:val="24"/>
        </w:rPr>
        <w:t>(specify if any party acts by a litigation friend)</w:t>
      </w:r>
    </w:p>
    <w:p w14:paraId="75505CF0" w14:textId="77777777" w:rsidR="00371BA5" w:rsidRPr="004A0D07" w:rsidRDefault="00371BA5" w:rsidP="00997124"/>
    <w:p w14:paraId="65EC3932" w14:textId="77777777" w:rsidR="00A7381B" w:rsidRDefault="00A7381B" w:rsidP="00997124">
      <w:r>
        <w:rPr>
          <w:b/>
        </w:rPr>
        <w:t>Recitals</w:t>
      </w:r>
      <w:r w:rsidRPr="00924337">
        <w:t xml:space="preserve"> </w:t>
      </w:r>
    </w:p>
    <w:p w14:paraId="325B24E8" w14:textId="77777777" w:rsidR="00A7381B" w:rsidRPr="00830E21" w:rsidRDefault="00A7381B" w:rsidP="00997124">
      <w:pPr>
        <w:numPr>
          <w:ilvl w:val="0"/>
          <w:numId w:val="22"/>
        </w:numPr>
      </w:pPr>
      <w:r>
        <w:t>T</w:t>
      </w:r>
      <w:r w:rsidRPr="00830E21">
        <w:t xml:space="preserve">he court is </w:t>
      </w:r>
      <w:r w:rsidRPr="00DA46B5">
        <w:rPr>
          <w:rFonts w:eastAsia="Calibri"/>
        </w:rPr>
        <w:t>satisfied</w:t>
      </w:r>
      <w:r w:rsidRPr="00830E21">
        <w:t xml:space="preserve"> that:</w:t>
      </w:r>
    </w:p>
    <w:p w14:paraId="6DA3A7C7" w14:textId="77777777" w:rsidR="00A7381B" w:rsidRPr="004A0D07" w:rsidRDefault="00A7381B" w:rsidP="00997124">
      <w:pPr>
        <w:numPr>
          <w:ilvl w:val="1"/>
          <w:numId w:val="22"/>
        </w:numPr>
        <w:tabs>
          <w:tab w:val="clear" w:pos="567"/>
          <w:tab w:val="left" w:pos="719"/>
          <w:tab w:val="num" w:pos="1134"/>
        </w:tabs>
      </w:pPr>
      <w:r w:rsidRPr="004A0D07">
        <w:t xml:space="preserve">the </w:t>
      </w:r>
      <w:r w:rsidRPr="005F168C">
        <w:rPr>
          <w:rFonts w:eastAsia="Calibri"/>
        </w:rPr>
        <w:t>notarised</w:t>
      </w:r>
      <w:r w:rsidRPr="004A0D07">
        <w:t xml:space="preserve"> written consent provided by the </w:t>
      </w:r>
      <w:r>
        <w:t>r</w:t>
      </w:r>
      <w:r w:rsidRPr="004A0D07">
        <w:t>espondent</w:t>
      </w:r>
      <w:r w:rsidRPr="00E923A5">
        <w:rPr>
          <w:color w:val="FF0000"/>
        </w:rPr>
        <w:t>[s]</w:t>
      </w:r>
      <w:r w:rsidRPr="004A0D07">
        <w:t xml:space="preserve"> dated </w:t>
      </w:r>
      <w:r w:rsidRPr="00E923A5">
        <w:rPr>
          <w:color w:val="FF0000"/>
        </w:rPr>
        <w:t>[</w:t>
      </w:r>
      <w:r w:rsidRPr="00E923A5">
        <w:rPr>
          <w:i/>
          <w:color w:val="FF0000"/>
        </w:rPr>
        <w:t>date</w:t>
      </w:r>
      <w:r w:rsidRPr="00E923A5">
        <w:rPr>
          <w:color w:val="FF0000"/>
        </w:rPr>
        <w:t>]</w:t>
      </w:r>
      <w:r w:rsidRPr="004A0D07">
        <w:t xml:space="preserve"> executed </w:t>
      </w:r>
      <w:r w:rsidRPr="00E923A5">
        <w:rPr>
          <w:color w:val="FF0000"/>
        </w:rPr>
        <w:t>[</w:t>
      </w:r>
      <w:r w:rsidRPr="00E923A5">
        <w:rPr>
          <w:i/>
          <w:color w:val="FF0000"/>
        </w:rPr>
        <w:t>number</w:t>
      </w:r>
      <w:r w:rsidRPr="00E923A5">
        <w:rPr>
          <w:color w:val="FF0000"/>
        </w:rPr>
        <w:t>]</w:t>
      </w:r>
      <w:r w:rsidRPr="004A0D07">
        <w:t xml:space="preserve"> weeks after the birth of </w:t>
      </w:r>
      <w:r w:rsidR="00242B49" w:rsidRPr="0092226E">
        <w:rPr>
          <w:color w:val="FF0000"/>
        </w:rPr>
        <w:t>[</w:t>
      </w:r>
      <w:r w:rsidR="00242B49" w:rsidRPr="0092226E">
        <w:rPr>
          <w:i/>
          <w:color w:val="FF0000"/>
        </w:rPr>
        <w:t>child</w:t>
      </w:r>
      <w:r w:rsidR="0020031C">
        <w:rPr>
          <w:i/>
          <w:color w:val="FF0000"/>
        </w:rPr>
        <w:t>(ren)</w:t>
      </w:r>
      <w:r w:rsidR="00242B49" w:rsidRPr="0092226E">
        <w:rPr>
          <w:i/>
          <w:color w:val="FF0000"/>
        </w:rPr>
        <w:t xml:space="preserve"> name</w:t>
      </w:r>
      <w:r w:rsidR="0020031C">
        <w:rPr>
          <w:i/>
          <w:color w:val="FF0000"/>
        </w:rPr>
        <w:t>(s)</w:t>
      </w:r>
      <w:r w:rsidR="00242B49" w:rsidRPr="0092226E">
        <w:rPr>
          <w:color w:val="FF0000"/>
        </w:rPr>
        <w:t>]</w:t>
      </w:r>
      <w:r w:rsidR="00242B49" w:rsidRPr="00E923A5">
        <w:rPr>
          <w:sz w:val="28"/>
        </w:rPr>
        <w:t xml:space="preserve"> </w:t>
      </w:r>
      <w:r w:rsidRPr="004A0D07">
        <w:t xml:space="preserve">is sufficient evidence of </w:t>
      </w:r>
      <w:r w:rsidRPr="00E923A5">
        <w:rPr>
          <w:color w:val="FF0000"/>
        </w:rPr>
        <w:t>[her</w:t>
      </w:r>
      <w:r w:rsidR="00E923A5" w:rsidRPr="00E923A5">
        <w:rPr>
          <w:color w:val="FF0000"/>
        </w:rPr>
        <w:t>] / [</w:t>
      </w:r>
      <w:r w:rsidRPr="00E923A5">
        <w:rPr>
          <w:color w:val="FF0000"/>
        </w:rPr>
        <w:t>their]</w:t>
      </w:r>
      <w:r w:rsidRPr="004A0D07">
        <w:t xml:space="preserve"> consent for the purposes of section 54(6) and (7) of the Human Fertilisation and Embryology Act 2008 and (subject to any further enquiries the parental order reporter wishes to make) no further evidence need be filed; </w:t>
      </w:r>
      <w:r>
        <w:t>and</w:t>
      </w:r>
    </w:p>
    <w:p w14:paraId="3A6872C8" w14:textId="77777777" w:rsidR="00A7381B" w:rsidRPr="004A0D07" w:rsidRDefault="00A7381B" w:rsidP="00997124">
      <w:pPr>
        <w:numPr>
          <w:ilvl w:val="1"/>
          <w:numId w:val="22"/>
        </w:numPr>
        <w:tabs>
          <w:tab w:val="clear" w:pos="567"/>
          <w:tab w:val="left" w:pos="719"/>
          <w:tab w:val="num" w:pos="1134"/>
        </w:tabs>
      </w:pPr>
      <w:r w:rsidRPr="004A0D07">
        <w:t xml:space="preserve">the </w:t>
      </w:r>
      <w:r>
        <w:t>r</w:t>
      </w:r>
      <w:r w:rsidRPr="004A0D07">
        <w:t>espondent</w:t>
      </w:r>
      <w:r w:rsidR="0020031C" w:rsidRPr="0020031C">
        <w:rPr>
          <w:color w:val="FF0000"/>
        </w:rPr>
        <w:t>[</w:t>
      </w:r>
      <w:r w:rsidRPr="0020031C">
        <w:rPr>
          <w:color w:val="FF0000"/>
        </w:rPr>
        <w:t>s</w:t>
      </w:r>
      <w:r w:rsidR="0020031C" w:rsidRPr="0020031C">
        <w:rPr>
          <w:color w:val="FF0000"/>
        </w:rPr>
        <w:t>]</w:t>
      </w:r>
      <w:r w:rsidRPr="0020031C">
        <w:rPr>
          <w:color w:val="FF0000"/>
        </w:rPr>
        <w:t xml:space="preserve"> </w:t>
      </w:r>
      <w:r w:rsidR="0020031C" w:rsidRPr="0020031C">
        <w:rPr>
          <w:color w:val="FF0000"/>
        </w:rPr>
        <w:t>[has] / [</w:t>
      </w:r>
      <w:r w:rsidRPr="0020031C">
        <w:rPr>
          <w:color w:val="FF0000"/>
        </w:rPr>
        <w:t>have</w:t>
      </w:r>
      <w:r w:rsidR="0020031C" w:rsidRPr="0020031C">
        <w:rPr>
          <w:color w:val="FF0000"/>
        </w:rPr>
        <w:t>]</w:t>
      </w:r>
      <w:r w:rsidRPr="0020031C">
        <w:rPr>
          <w:color w:val="FF0000"/>
        </w:rPr>
        <w:t xml:space="preserve"> </w:t>
      </w:r>
      <w:r w:rsidRPr="004A0D07">
        <w:t>been served with a copy of the application</w:t>
      </w:r>
      <w:r w:rsidRPr="00E923A5">
        <w:rPr>
          <w:color w:val="FF0000"/>
        </w:rPr>
        <w:t>[s]</w:t>
      </w:r>
      <w:r w:rsidRPr="004A0D07">
        <w:t xml:space="preserve"> and acknowledgment of service form</w:t>
      </w:r>
      <w:r w:rsidRPr="00E923A5">
        <w:rPr>
          <w:color w:val="FF0000"/>
        </w:rPr>
        <w:t>[s]</w:t>
      </w:r>
      <w:r w:rsidRPr="004A0D07">
        <w:t xml:space="preserve"> in accordance with FPR 13.6 and the </w:t>
      </w:r>
      <w:r>
        <w:t>r</w:t>
      </w:r>
      <w:r w:rsidRPr="004A0D07">
        <w:t>espondent</w:t>
      </w:r>
      <w:r w:rsidR="00E923A5" w:rsidRPr="00E923A5">
        <w:rPr>
          <w:color w:val="FF0000"/>
        </w:rPr>
        <w:t>[s]</w:t>
      </w:r>
      <w:r w:rsidR="00E923A5" w:rsidRPr="004A0D07">
        <w:t xml:space="preserve"> </w:t>
      </w:r>
      <w:r w:rsidR="00E923A5" w:rsidRPr="00E923A5">
        <w:rPr>
          <w:color w:val="FF0000"/>
        </w:rPr>
        <w:t>[has] / [</w:t>
      </w:r>
      <w:r w:rsidRPr="00E923A5">
        <w:rPr>
          <w:color w:val="FF0000"/>
        </w:rPr>
        <w:t>have</w:t>
      </w:r>
      <w:r w:rsidR="00E923A5" w:rsidRPr="00E923A5">
        <w:rPr>
          <w:color w:val="FF0000"/>
        </w:rPr>
        <w:t>]</w:t>
      </w:r>
      <w:r w:rsidRPr="00E923A5">
        <w:rPr>
          <w:color w:val="FF0000"/>
        </w:rPr>
        <w:t xml:space="preserve"> </w:t>
      </w:r>
      <w:r w:rsidRPr="004A0D07">
        <w:t xml:space="preserve">signed and returned the acknowledgment of service forms </w:t>
      </w:r>
      <w:r>
        <w:t>in accordance with FPR 13.7.</w:t>
      </w:r>
    </w:p>
    <w:p w14:paraId="5408354D" w14:textId="77777777" w:rsidR="00A7381B" w:rsidRPr="004A0D07" w:rsidRDefault="00A7381B" w:rsidP="00997124"/>
    <w:p w14:paraId="59F1B239" w14:textId="77777777" w:rsidR="00A7381B" w:rsidRPr="004A0D07" w:rsidRDefault="00A7381B" w:rsidP="00997124">
      <w:pPr>
        <w:numPr>
          <w:ilvl w:val="0"/>
          <w:numId w:val="22"/>
        </w:numPr>
      </w:pPr>
      <w:r w:rsidRPr="004A0D07">
        <w:t xml:space="preserve">Under s10(1)(b) Children Act 1989 the court has the power to make </w:t>
      </w:r>
      <w:proofErr w:type="gramStart"/>
      <w:r w:rsidRPr="004A0D07">
        <w:t xml:space="preserve">a </w:t>
      </w:r>
      <w:r w:rsidR="005B083D">
        <w:t>child arrangements</w:t>
      </w:r>
      <w:proofErr w:type="gramEnd"/>
      <w:r w:rsidR="005B083D">
        <w:t xml:space="preserve"> </w:t>
      </w:r>
      <w:r w:rsidRPr="004A0D07">
        <w:t>order even if an application has not been made</w:t>
      </w:r>
      <w:r>
        <w:t>.</w:t>
      </w:r>
    </w:p>
    <w:p w14:paraId="284F1A16" w14:textId="77777777" w:rsidR="00A7381B" w:rsidRPr="00371BA5" w:rsidRDefault="00A7381B" w:rsidP="00997124"/>
    <w:p w14:paraId="7DA88E9D" w14:textId="77777777" w:rsidR="00A7381B" w:rsidRPr="0020031C" w:rsidRDefault="00A7381B" w:rsidP="00997124">
      <w:pPr>
        <w:rPr>
          <w:b/>
          <w:szCs w:val="28"/>
        </w:rPr>
      </w:pPr>
      <w:r w:rsidRPr="0020031C">
        <w:rPr>
          <w:b/>
          <w:szCs w:val="28"/>
        </w:rPr>
        <w:t>IT IS ORDERED THAT</w:t>
      </w:r>
    </w:p>
    <w:p w14:paraId="467407F5" w14:textId="77777777" w:rsidR="00A7381B" w:rsidRPr="004A0D07" w:rsidRDefault="00242B49" w:rsidP="00997124">
      <w:pPr>
        <w:numPr>
          <w:ilvl w:val="0"/>
          <w:numId w:val="22"/>
        </w:numPr>
      </w:pPr>
      <w:r w:rsidRPr="0092226E">
        <w:rPr>
          <w:color w:val="FF0000"/>
        </w:rPr>
        <w:t>[</w:t>
      </w:r>
      <w:r>
        <w:rPr>
          <w:i/>
          <w:color w:val="FF0000"/>
        </w:rPr>
        <w:t>C</w:t>
      </w:r>
      <w:r w:rsidRPr="0092226E">
        <w:rPr>
          <w:i/>
          <w:color w:val="FF0000"/>
        </w:rPr>
        <w:t>hild</w:t>
      </w:r>
      <w:r w:rsidR="0020031C">
        <w:rPr>
          <w:i/>
          <w:color w:val="FF0000"/>
        </w:rPr>
        <w:t>(ren)</w:t>
      </w:r>
      <w:r w:rsidRPr="0092226E">
        <w:rPr>
          <w:i/>
          <w:color w:val="FF0000"/>
        </w:rPr>
        <w:t>’s name</w:t>
      </w:r>
      <w:r w:rsidR="0020031C">
        <w:rPr>
          <w:i/>
          <w:color w:val="FF0000"/>
        </w:rPr>
        <w:t>(s)</w:t>
      </w:r>
      <w:r w:rsidRPr="0092226E">
        <w:rPr>
          <w:color w:val="FF0000"/>
        </w:rPr>
        <w:t>]</w:t>
      </w:r>
      <w:r w:rsidRPr="00E923A5">
        <w:rPr>
          <w:sz w:val="28"/>
        </w:rPr>
        <w:t xml:space="preserve"> </w:t>
      </w:r>
      <w:r w:rsidR="00A7381B">
        <w:t xml:space="preserve">shall </w:t>
      </w:r>
      <w:r w:rsidR="005B083D">
        <w:t xml:space="preserve">live with </w:t>
      </w:r>
      <w:r w:rsidR="00A7381B" w:rsidRPr="004A0D07">
        <w:t xml:space="preserve">the </w:t>
      </w:r>
      <w:r w:rsidR="00A7381B">
        <w:t>a</w:t>
      </w:r>
      <w:r w:rsidR="00A7381B" w:rsidRPr="004A0D07">
        <w:t>pplicants until further order</w:t>
      </w:r>
      <w:r w:rsidR="00A7381B">
        <w:t>.</w:t>
      </w:r>
    </w:p>
    <w:p w14:paraId="6C6223A2" w14:textId="77777777" w:rsidR="00A7381B" w:rsidRPr="004A0D07" w:rsidRDefault="00A7381B" w:rsidP="00997124"/>
    <w:p w14:paraId="0BFDF1B2" w14:textId="77777777" w:rsidR="00A7381B" w:rsidRPr="004A0D07" w:rsidRDefault="00A7381B" w:rsidP="00997124">
      <w:pPr>
        <w:numPr>
          <w:ilvl w:val="0"/>
          <w:numId w:val="22"/>
        </w:numPr>
      </w:pPr>
      <w:r w:rsidRPr="004A0D07">
        <w:lastRenderedPageBreak/>
        <w:t xml:space="preserve">The court </w:t>
      </w:r>
      <w:r w:rsidRPr="00DA46B5">
        <w:rPr>
          <w:rFonts w:eastAsia="Calibri"/>
        </w:rPr>
        <w:t>dispenses</w:t>
      </w:r>
      <w:r w:rsidRPr="004A0D07">
        <w:t xml:space="preserve"> with any further need to serve the </w:t>
      </w:r>
      <w:r>
        <w:t>r</w:t>
      </w:r>
      <w:r w:rsidRPr="004A0D07">
        <w:t>espondent</w:t>
      </w:r>
      <w:r w:rsidR="0020031C" w:rsidRPr="0020031C">
        <w:rPr>
          <w:color w:val="FF0000"/>
        </w:rPr>
        <w:t>[</w:t>
      </w:r>
      <w:r w:rsidRPr="0020031C">
        <w:rPr>
          <w:color w:val="FF0000"/>
        </w:rPr>
        <w:t>s</w:t>
      </w:r>
      <w:r w:rsidR="0020031C" w:rsidRPr="0020031C">
        <w:rPr>
          <w:color w:val="FF0000"/>
        </w:rPr>
        <w:t>]</w:t>
      </w:r>
      <w:r w:rsidRPr="0020031C">
        <w:rPr>
          <w:color w:val="FF0000"/>
        </w:rPr>
        <w:t xml:space="preserve"> </w:t>
      </w:r>
      <w:r w:rsidRPr="004A0D07">
        <w:t xml:space="preserve">with these proceedings pursuant to rule 13.9(f)(ii) of the Family Procedure Rules 2010, </w:t>
      </w:r>
      <w:r>
        <w:t xml:space="preserve">except that </w:t>
      </w:r>
      <w:r w:rsidRPr="004A0D07">
        <w:t xml:space="preserve">the </w:t>
      </w:r>
      <w:r>
        <w:t>a</w:t>
      </w:r>
      <w:r w:rsidRPr="004A0D07">
        <w:t xml:space="preserve">pplicants’ </w:t>
      </w:r>
      <w:r>
        <w:t>solicitors shall</w:t>
      </w:r>
      <w:r w:rsidRPr="004A0D07">
        <w:t xml:space="preserve"> write to the </w:t>
      </w:r>
      <w:r>
        <w:t>r</w:t>
      </w:r>
      <w:r w:rsidRPr="004A0D07">
        <w:t>espondents to inform them of the date of the final hearing and that this is intended to be a final hearing at which the court will be invited to make a parental order</w:t>
      </w:r>
      <w:r>
        <w:t>.</w:t>
      </w:r>
    </w:p>
    <w:p w14:paraId="282DE640" w14:textId="77777777" w:rsidR="00A7381B" w:rsidRPr="004A0D07" w:rsidRDefault="00A7381B" w:rsidP="00997124"/>
    <w:p w14:paraId="03E6DBA7" w14:textId="77777777" w:rsidR="00A7381B" w:rsidRPr="004A0D07" w:rsidRDefault="00A7381B" w:rsidP="00997124">
      <w:pPr>
        <w:numPr>
          <w:ilvl w:val="0"/>
          <w:numId w:val="22"/>
        </w:numPr>
      </w:pPr>
      <w:r w:rsidRPr="004A0D07">
        <w:t xml:space="preserve">The </w:t>
      </w:r>
      <w:r w:rsidRPr="00DA46B5">
        <w:rPr>
          <w:rFonts w:eastAsia="Calibri"/>
        </w:rPr>
        <w:t>parental</w:t>
      </w:r>
      <w:r w:rsidRPr="004A0D07">
        <w:t xml:space="preserve"> order reporter </w:t>
      </w:r>
      <w:r w:rsidRPr="00E923A5">
        <w:rPr>
          <w:color w:val="FF0000"/>
        </w:rPr>
        <w:t>[</w:t>
      </w:r>
      <w:r w:rsidRPr="00E923A5">
        <w:rPr>
          <w:i/>
          <w:color w:val="FF0000"/>
        </w:rPr>
        <w:t>name</w:t>
      </w:r>
      <w:r w:rsidRPr="00E923A5">
        <w:rPr>
          <w:color w:val="FF0000"/>
        </w:rPr>
        <w:t>]</w:t>
      </w:r>
      <w:r>
        <w:t xml:space="preserve"> is to</w:t>
      </w:r>
      <w:r w:rsidRPr="004A0D07">
        <w:t xml:space="preserve"> file and serve </w:t>
      </w:r>
      <w:r w:rsidR="0020031C">
        <w:t xml:space="preserve">their </w:t>
      </w:r>
      <w:r w:rsidRPr="004A0D07">
        <w:t xml:space="preserve">parental order report by </w:t>
      </w:r>
      <w:r w:rsidRPr="00E923A5">
        <w:rPr>
          <w:color w:val="FF0000"/>
        </w:rPr>
        <w:t>[</w:t>
      </w:r>
      <w:r w:rsidRPr="00E923A5">
        <w:rPr>
          <w:i/>
          <w:color w:val="FF0000"/>
        </w:rPr>
        <w:t>date</w:t>
      </w:r>
      <w:r w:rsidRPr="00E923A5">
        <w:rPr>
          <w:color w:val="FF0000"/>
        </w:rPr>
        <w:t>]</w:t>
      </w:r>
      <w:r>
        <w:t>.</w:t>
      </w:r>
    </w:p>
    <w:p w14:paraId="4A854433" w14:textId="77777777" w:rsidR="00A7381B" w:rsidRPr="004A0D07" w:rsidRDefault="00A7381B" w:rsidP="00997124"/>
    <w:p w14:paraId="75962AA5" w14:textId="09774932" w:rsidR="00A7381B" w:rsidRPr="004A0D07" w:rsidRDefault="00A7381B" w:rsidP="00997124">
      <w:pPr>
        <w:numPr>
          <w:ilvl w:val="0"/>
          <w:numId w:val="22"/>
        </w:numPr>
      </w:pPr>
      <w:r w:rsidRPr="004A0D07">
        <w:t xml:space="preserve">The </w:t>
      </w:r>
      <w:r w:rsidRPr="00DA46B5">
        <w:rPr>
          <w:rFonts w:eastAsia="Calibri"/>
        </w:rPr>
        <w:t>application</w:t>
      </w:r>
      <w:r>
        <w:t xml:space="preserve"> for a </w:t>
      </w:r>
      <w:r w:rsidRPr="004A0D07">
        <w:t xml:space="preserve">parental order </w:t>
      </w:r>
      <w:r>
        <w:t xml:space="preserve">is </w:t>
      </w:r>
      <w:r w:rsidRPr="004A0D07">
        <w:t xml:space="preserve">reserved to </w:t>
      </w:r>
      <w:r w:rsidRPr="00E923A5">
        <w:rPr>
          <w:color w:val="FF0000"/>
        </w:rPr>
        <w:t>[</w:t>
      </w:r>
      <w:r w:rsidRPr="00E923A5">
        <w:rPr>
          <w:i/>
          <w:color w:val="FF0000"/>
        </w:rPr>
        <w:t>name</w:t>
      </w:r>
      <w:r w:rsidR="00E923A5" w:rsidRPr="00E923A5">
        <w:rPr>
          <w:i/>
          <w:color w:val="FF0000"/>
        </w:rPr>
        <w:t xml:space="preserve"> of judge</w:t>
      </w:r>
      <w:r w:rsidRPr="00E923A5">
        <w:rPr>
          <w:color w:val="FF0000"/>
        </w:rPr>
        <w:t>]</w:t>
      </w:r>
      <w:r w:rsidRPr="004A0D07">
        <w:t xml:space="preserve"> and be set down for final hearing before </w:t>
      </w:r>
      <w:r w:rsidRPr="00E923A5">
        <w:rPr>
          <w:color w:val="FF0000"/>
        </w:rPr>
        <w:t>[him</w:t>
      </w:r>
      <w:r w:rsidR="00E923A5" w:rsidRPr="00E923A5">
        <w:rPr>
          <w:color w:val="FF0000"/>
        </w:rPr>
        <w:t xml:space="preserve">] </w:t>
      </w:r>
      <w:r w:rsidRPr="00E923A5">
        <w:rPr>
          <w:color w:val="FF0000"/>
        </w:rPr>
        <w:t>/</w:t>
      </w:r>
      <w:r w:rsidR="00E923A5" w:rsidRPr="00E923A5">
        <w:rPr>
          <w:color w:val="FF0000"/>
        </w:rPr>
        <w:t xml:space="preserve"> [</w:t>
      </w:r>
      <w:r w:rsidRPr="00E923A5">
        <w:rPr>
          <w:color w:val="FF0000"/>
        </w:rPr>
        <w:t>her]</w:t>
      </w:r>
      <w:r w:rsidRPr="004A0D07">
        <w:t xml:space="preserve"> on </w:t>
      </w:r>
      <w:r w:rsidRPr="00E923A5">
        <w:rPr>
          <w:color w:val="FF0000"/>
        </w:rPr>
        <w:t>[</w:t>
      </w:r>
      <w:r w:rsidRPr="00E923A5">
        <w:rPr>
          <w:i/>
          <w:color w:val="FF0000"/>
        </w:rPr>
        <w:t>date</w:t>
      </w:r>
      <w:r w:rsidRPr="00E923A5">
        <w:rPr>
          <w:color w:val="FF0000"/>
        </w:rPr>
        <w:t>]</w:t>
      </w:r>
      <w:r w:rsidRPr="004A0D07">
        <w:t xml:space="preserve"> with a time estimate of one hour, to be heard at </w:t>
      </w:r>
      <w:r w:rsidRPr="00E923A5">
        <w:rPr>
          <w:color w:val="FF0000"/>
        </w:rPr>
        <w:t>[</w:t>
      </w:r>
      <w:r w:rsidRPr="00E923A5">
        <w:rPr>
          <w:i/>
          <w:color w:val="FF0000"/>
        </w:rPr>
        <w:t>location</w:t>
      </w:r>
      <w:r w:rsidRPr="00E923A5">
        <w:rPr>
          <w:color w:val="FF0000"/>
        </w:rPr>
        <w:t>]</w:t>
      </w:r>
      <w:r>
        <w:t>.</w:t>
      </w:r>
    </w:p>
    <w:p w14:paraId="1CEEFF25" w14:textId="77777777" w:rsidR="00A7381B" w:rsidRPr="004A0D07" w:rsidRDefault="00A7381B" w:rsidP="00997124"/>
    <w:p w14:paraId="17BEE405" w14:textId="77777777" w:rsidR="00A7381B" w:rsidRPr="004A0D07" w:rsidRDefault="00A7381B" w:rsidP="00997124">
      <w:pPr>
        <w:numPr>
          <w:ilvl w:val="0"/>
          <w:numId w:val="22"/>
        </w:numPr>
      </w:pPr>
      <w:r w:rsidRPr="00DA46B5">
        <w:rPr>
          <w:rFonts w:eastAsia="Calibri"/>
        </w:rPr>
        <w:t>Permission</w:t>
      </w:r>
      <w:r>
        <w:t xml:space="preserve"> is granted </w:t>
      </w:r>
      <w:r w:rsidRPr="004A0D07">
        <w:t xml:space="preserve">to apply to </w:t>
      </w:r>
      <w:r w:rsidR="00E923A5" w:rsidRPr="00E923A5">
        <w:rPr>
          <w:color w:val="FF0000"/>
        </w:rPr>
        <w:t>[</w:t>
      </w:r>
      <w:r w:rsidR="00E923A5" w:rsidRPr="00E923A5">
        <w:rPr>
          <w:i/>
          <w:color w:val="FF0000"/>
        </w:rPr>
        <w:t>name of judge</w:t>
      </w:r>
      <w:r w:rsidR="00E923A5" w:rsidRPr="00E923A5">
        <w:rPr>
          <w:color w:val="FF0000"/>
        </w:rPr>
        <w:t>]</w:t>
      </w:r>
      <w:r w:rsidR="00E923A5" w:rsidRPr="004A0D07">
        <w:t xml:space="preserve"> </w:t>
      </w:r>
      <w:r w:rsidRPr="004A0D07">
        <w:t>for any further directions</w:t>
      </w:r>
      <w:r>
        <w:t>.</w:t>
      </w:r>
    </w:p>
    <w:p w14:paraId="113E426D" w14:textId="77777777" w:rsidR="00A7381B" w:rsidRPr="004A0D07" w:rsidRDefault="00A7381B" w:rsidP="00997124"/>
    <w:p w14:paraId="1C870254" w14:textId="77777777" w:rsidR="00A7381B" w:rsidRPr="004A0D07" w:rsidRDefault="00A7381B" w:rsidP="00997124">
      <w:pPr>
        <w:numPr>
          <w:ilvl w:val="0"/>
          <w:numId w:val="22"/>
        </w:numPr>
      </w:pPr>
      <w:r w:rsidRPr="004A0D07">
        <w:t xml:space="preserve">No </w:t>
      </w:r>
      <w:r w:rsidRPr="00DA46B5">
        <w:rPr>
          <w:rFonts w:eastAsia="Calibri"/>
        </w:rPr>
        <w:t>order</w:t>
      </w:r>
      <w:r w:rsidRPr="004A0D07">
        <w:t xml:space="preserve"> as to costs.</w:t>
      </w:r>
    </w:p>
    <w:p w14:paraId="027102DF" w14:textId="77777777" w:rsidR="00A7381B" w:rsidRDefault="00A7381B" w:rsidP="00997124"/>
    <w:p w14:paraId="4487DAE3" w14:textId="77777777" w:rsidR="00371BA5" w:rsidRPr="00371BA5" w:rsidRDefault="00371BA5" w:rsidP="00997124"/>
    <w:p w14:paraId="2AE500F3" w14:textId="77777777" w:rsidR="00A7381B" w:rsidRDefault="00E923A5" w:rsidP="00997124">
      <w:r>
        <w:t xml:space="preserve">Dated </w:t>
      </w:r>
      <w:r w:rsidRPr="00E923A5">
        <w:rPr>
          <w:color w:val="FF0000"/>
        </w:rPr>
        <w:t>[</w:t>
      </w:r>
      <w:r>
        <w:rPr>
          <w:i/>
          <w:color w:val="FF0000"/>
        </w:rPr>
        <w:t>dat</w:t>
      </w:r>
      <w:r w:rsidRPr="00E923A5">
        <w:rPr>
          <w:i/>
          <w:color w:val="FF0000"/>
        </w:rPr>
        <w:t>e</w:t>
      </w:r>
      <w:r w:rsidRPr="00E923A5">
        <w:rPr>
          <w:color w:val="FF0000"/>
        </w:rPr>
        <w:t>]</w:t>
      </w:r>
    </w:p>
    <w:p w14:paraId="2E622386" w14:textId="77777777" w:rsidR="00A7381B" w:rsidRDefault="00A7381B" w:rsidP="00997124"/>
    <w:p w14:paraId="05F99CD5" w14:textId="77777777" w:rsidR="00A7381B" w:rsidRPr="00840F34" w:rsidRDefault="00A7381B" w:rsidP="00997124"/>
    <w:p w14:paraId="54023FFD" w14:textId="77777777" w:rsidR="00A7381B" w:rsidRPr="00213BF1" w:rsidRDefault="00A7381B" w:rsidP="00997124">
      <w:pPr>
        <w:rPr>
          <w:b/>
        </w:rPr>
      </w:pPr>
      <w:r w:rsidRPr="00213BF1">
        <w:rPr>
          <w:b/>
        </w:rPr>
        <w:t>Communications with the court</w:t>
      </w:r>
    </w:p>
    <w:p w14:paraId="755DB7FB" w14:textId="77777777" w:rsidR="00A7381B" w:rsidRPr="00213BF1" w:rsidRDefault="00A7381B" w:rsidP="00997124">
      <w:r w:rsidRPr="00213BF1">
        <w:t>All communications to the court about this order should be sent to</w:t>
      </w:r>
      <w:r w:rsidR="00E923A5">
        <w:t>:</w:t>
      </w:r>
    </w:p>
    <w:p w14:paraId="276807AE" w14:textId="77777777" w:rsidR="00C47D12" w:rsidRPr="00C66ACC" w:rsidRDefault="00C47D12" w:rsidP="00997124">
      <w:r w:rsidRPr="00C47D12">
        <w:rPr>
          <w:color w:val="FF0000"/>
        </w:rPr>
        <w:t>[</w:t>
      </w:r>
      <w:r w:rsidRPr="00C47D12">
        <w:rPr>
          <w:i/>
          <w:color w:val="FF0000"/>
        </w:rPr>
        <w:t>Type of court</w:t>
      </w:r>
      <w:r w:rsidRPr="00C47D12">
        <w:rPr>
          <w:color w:val="FF0000"/>
        </w:rPr>
        <w:t>]</w:t>
      </w:r>
      <w:r>
        <w:rPr>
          <w:color w:val="0038A8"/>
        </w:rPr>
        <w:t xml:space="preserve"> </w:t>
      </w:r>
      <w:r w:rsidRPr="00C47D12">
        <w:t>sitting a</w:t>
      </w:r>
      <w:r>
        <w:rPr>
          <w:color w:val="0038A8"/>
        </w:rPr>
        <w:t xml:space="preserve">t </w:t>
      </w:r>
      <w:r w:rsidR="00242B49" w:rsidRPr="0092226E">
        <w:rPr>
          <w:color w:val="FF0000"/>
        </w:rPr>
        <w:t>[</w:t>
      </w:r>
      <w:r w:rsidR="00242B49">
        <w:rPr>
          <w:i/>
          <w:color w:val="FF0000"/>
        </w:rPr>
        <w:t>c</w:t>
      </w:r>
      <w:r w:rsidR="00242B49" w:rsidRPr="0092226E">
        <w:rPr>
          <w:i/>
          <w:color w:val="FF0000"/>
        </w:rPr>
        <w:t>ourt name</w:t>
      </w:r>
      <w:r w:rsidR="00242B49" w:rsidRPr="0092226E">
        <w:rPr>
          <w:color w:val="FF0000"/>
        </w:rPr>
        <w:t xml:space="preserve">] </w:t>
      </w:r>
      <w:r w:rsidRPr="00E61F66">
        <w:t xml:space="preserve">at </w:t>
      </w:r>
      <w:r w:rsidR="00242B49" w:rsidRPr="0092226E">
        <w:rPr>
          <w:color w:val="FF0000"/>
        </w:rPr>
        <w:t>[</w:t>
      </w:r>
      <w:r w:rsidR="00242B49" w:rsidRPr="0092226E">
        <w:rPr>
          <w:i/>
          <w:color w:val="FF0000"/>
        </w:rPr>
        <w:t xml:space="preserve">court </w:t>
      </w:r>
      <w:r w:rsidR="00242B49">
        <w:rPr>
          <w:i/>
          <w:color w:val="FF0000"/>
        </w:rPr>
        <w:t>address</w:t>
      </w:r>
      <w:r w:rsidR="00242B49" w:rsidRPr="0092226E">
        <w:rPr>
          <w:color w:val="FF0000"/>
        </w:rPr>
        <w:t xml:space="preserve">] </w:t>
      </w:r>
    </w:p>
    <w:p w14:paraId="5CFB5C7A" w14:textId="77777777" w:rsidR="00A7381B" w:rsidRPr="00213BF1" w:rsidRDefault="00A7381B" w:rsidP="00997124">
      <w:r w:rsidRPr="00213BF1">
        <w:t>If the order is made at the Royal Courts of Justice, communications should be addressed as follows</w:t>
      </w:r>
      <w:r>
        <w:t>:</w:t>
      </w:r>
      <w:r w:rsidRPr="00213BF1">
        <w:t xml:space="preserve"> </w:t>
      </w:r>
    </w:p>
    <w:p w14:paraId="32178BFD" w14:textId="77777777" w:rsidR="00A7381B" w:rsidRPr="00213BF1" w:rsidRDefault="00A7381B" w:rsidP="00997124">
      <w:r w:rsidRPr="00213BF1">
        <w:t>The Clerk of the Rules, Queen’s Building, Royal Courts of Justice, Strand, London WC2A 2LL quoting the case number. The telephone number is 020 7947 6543.</w:t>
      </w:r>
    </w:p>
    <w:p w14:paraId="4C623051" w14:textId="77777777" w:rsidR="00A7381B" w:rsidRDefault="00A7381B" w:rsidP="00997124">
      <w:r>
        <w:t xml:space="preserve">The </w:t>
      </w:r>
      <w:r w:rsidRPr="00213BF1">
        <w:t>offices are open between 10</w:t>
      </w:r>
      <w:r w:rsidR="006D504F">
        <w:t>.00</w:t>
      </w:r>
      <w:r w:rsidRPr="00213BF1">
        <w:t>am and 4.30pm Monday to Friday.</w:t>
      </w:r>
    </w:p>
    <w:p w14:paraId="6DE4713C" w14:textId="77777777" w:rsidR="00A7381B" w:rsidRDefault="00A7381B" w:rsidP="00997124"/>
    <w:p w14:paraId="6FD8F485" w14:textId="77777777" w:rsidR="00A7381B" w:rsidRPr="00213BF1" w:rsidRDefault="00A7381B" w:rsidP="00997124">
      <w:pPr>
        <w:rPr>
          <w:b/>
        </w:rPr>
      </w:pPr>
      <w:r w:rsidRPr="00213BF1">
        <w:rPr>
          <w:b/>
        </w:rPr>
        <w:t>Name and address of applicant’s legal representatives</w:t>
      </w:r>
    </w:p>
    <w:p w14:paraId="7129778B" w14:textId="77777777" w:rsidR="00A7381B" w:rsidRPr="00213BF1" w:rsidRDefault="00A7381B" w:rsidP="00997124">
      <w:r w:rsidRPr="00213BF1">
        <w:t xml:space="preserve">The </w:t>
      </w:r>
      <w:r>
        <w:t>a</w:t>
      </w:r>
      <w:r w:rsidRPr="00213BF1">
        <w:t>pplicant’s legal representatives are</w:t>
      </w:r>
      <w:r w:rsidR="00C47D12">
        <w:t>:</w:t>
      </w:r>
    </w:p>
    <w:p w14:paraId="5EDBF89E" w14:textId="0535E65E" w:rsidR="00242B49" w:rsidRDefault="00242B49" w:rsidP="00997124">
      <w:r w:rsidRPr="0092226E">
        <w:rPr>
          <w:color w:val="FF0000"/>
        </w:rPr>
        <w:t>[</w:t>
      </w:r>
      <w:r w:rsidRPr="0092226E">
        <w:rPr>
          <w:i/>
          <w:color w:val="FF0000"/>
        </w:rPr>
        <w:t>Name, address, reference, fax and telephone numbers (both in and out of office hours) and email</w:t>
      </w:r>
      <w:r w:rsidRPr="0092226E">
        <w:rPr>
          <w:color w:val="FF0000"/>
        </w:rPr>
        <w:t>]</w:t>
      </w:r>
    </w:p>
    <w:p w14:paraId="37DDBF9B" w14:textId="77777777" w:rsidR="00A7381B" w:rsidRPr="003C642C" w:rsidRDefault="00A7381B" w:rsidP="00997124"/>
    <w:sectPr w:rsidR="00A7381B" w:rsidRPr="003C642C" w:rsidSect="008F50A0">
      <w:footerReference w:type="default" r:id="rId10"/>
      <w:headerReference w:type="first" r:id="rId11"/>
      <w:footerReference w:type="first" r:id="rId12"/>
      <w:type w:val="continuous"/>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17AB" w14:textId="77777777" w:rsidR="00231520" w:rsidRDefault="00231520">
      <w:r>
        <w:separator/>
      </w:r>
    </w:p>
  </w:endnote>
  <w:endnote w:type="continuationSeparator" w:id="0">
    <w:p w14:paraId="56C2F981" w14:textId="77777777" w:rsidR="00231520" w:rsidRDefault="0023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B482" w14:textId="2AFA16DE" w:rsidR="00ED0E23" w:rsidRDefault="00ED0E23" w:rsidP="00ED0E23">
    <w:r w:rsidRPr="00ED0E23">
      <w:rPr>
        <w:sz w:val="18"/>
      </w:rPr>
      <w:t xml:space="preserve">Order 17.1: Directions Order for HFEA Parental Order </w:t>
    </w:r>
    <w:r w:rsidR="00DF2E2D">
      <w:rPr>
        <w:sz w:val="18"/>
      </w:rPr>
      <w:t>A</w:t>
    </w:r>
    <w:r w:rsidRPr="00ED0E23">
      <w:rPr>
        <w:sz w:val="18"/>
      </w:rPr>
      <w:t>pplication)</w:t>
    </w:r>
  </w:p>
  <w:p w14:paraId="67AFC73A" w14:textId="77777777" w:rsidR="00A7381B" w:rsidRPr="003C642C" w:rsidRDefault="00A7381B">
    <w:pPr>
      <w:pStyle w:val="Footer"/>
      <w:jc w:val="center"/>
      <w:rPr>
        <w:rFonts w:ascii="Times New Roman" w:hAnsi="Times New Roman"/>
        <w:sz w:val="18"/>
        <w:szCs w:val="18"/>
      </w:rPr>
    </w:pPr>
    <w:r w:rsidRPr="003C642C">
      <w:rPr>
        <w:rFonts w:ascii="Times New Roman" w:hAnsi="Times New Roman"/>
        <w:sz w:val="18"/>
        <w:szCs w:val="18"/>
      </w:rPr>
      <w:fldChar w:fldCharType="begin"/>
    </w:r>
    <w:r w:rsidRPr="003C642C">
      <w:rPr>
        <w:rFonts w:ascii="Times New Roman" w:hAnsi="Times New Roman"/>
        <w:sz w:val="18"/>
        <w:szCs w:val="18"/>
      </w:rPr>
      <w:instrText xml:space="preserve"> PAGE   \* MERGEFORMAT </w:instrText>
    </w:r>
    <w:r w:rsidRPr="003C642C">
      <w:rPr>
        <w:rFonts w:ascii="Times New Roman" w:hAnsi="Times New Roman"/>
        <w:sz w:val="18"/>
        <w:szCs w:val="18"/>
      </w:rPr>
      <w:fldChar w:fldCharType="separate"/>
    </w:r>
    <w:r w:rsidR="0020031C">
      <w:rPr>
        <w:rFonts w:ascii="Times New Roman" w:hAnsi="Times New Roman"/>
        <w:noProof/>
        <w:sz w:val="18"/>
        <w:szCs w:val="18"/>
      </w:rPr>
      <w:t>2</w:t>
    </w:r>
    <w:r w:rsidRPr="003C642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3D52" w14:textId="55A4030B" w:rsidR="00ED0E23" w:rsidRDefault="00ED0E23" w:rsidP="00ED0E23">
    <w:pPr>
      <w:rPr>
        <w:sz w:val="18"/>
      </w:rPr>
    </w:pPr>
    <w:r w:rsidRPr="00ED0E23">
      <w:rPr>
        <w:sz w:val="18"/>
      </w:rPr>
      <w:t xml:space="preserve">Order 17.1: Directions Order for HFEA Parental Order </w:t>
    </w:r>
    <w:r w:rsidR="00DF2E2D">
      <w:rPr>
        <w:sz w:val="18"/>
      </w:rPr>
      <w:t>A</w:t>
    </w:r>
    <w:r w:rsidRPr="00ED0E23">
      <w:rPr>
        <w:sz w:val="18"/>
      </w:rPr>
      <w:t>pplication)</w:t>
    </w:r>
  </w:p>
  <w:p w14:paraId="75002B0F" w14:textId="77777777" w:rsidR="003C642C" w:rsidRPr="00ED0E23" w:rsidRDefault="003C642C" w:rsidP="003C642C">
    <w:pPr>
      <w:jc w:val="center"/>
      <w:rPr>
        <w:b/>
        <w:sz w:val="18"/>
      </w:rPr>
    </w:pPr>
    <w:r w:rsidRPr="003C642C">
      <w:rPr>
        <w:b/>
        <w:sz w:val="18"/>
      </w:rPr>
      <w:fldChar w:fldCharType="begin"/>
    </w:r>
    <w:r w:rsidRPr="003C642C">
      <w:rPr>
        <w:b/>
        <w:sz w:val="18"/>
      </w:rPr>
      <w:instrText xml:space="preserve"> PAGE   \* MERGEFORMAT </w:instrText>
    </w:r>
    <w:r w:rsidRPr="003C642C">
      <w:rPr>
        <w:b/>
        <w:sz w:val="18"/>
      </w:rPr>
      <w:fldChar w:fldCharType="separate"/>
    </w:r>
    <w:r w:rsidR="0020031C">
      <w:rPr>
        <w:b/>
        <w:noProof/>
        <w:sz w:val="18"/>
      </w:rPr>
      <w:t>1</w:t>
    </w:r>
    <w:r w:rsidRPr="003C642C">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4F61" w14:textId="77777777" w:rsidR="00231520" w:rsidRDefault="00231520">
      <w:r>
        <w:separator/>
      </w:r>
    </w:p>
  </w:footnote>
  <w:footnote w:type="continuationSeparator" w:id="0">
    <w:p w14:paraId="22DEC372" w14:textId="77777777" w:rsidR="00231520" w:rsidRDefault="0023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958E" w14:textId="3393F1DD" w:rsidR="00ED0E23" w:rsidRPr="00ED0E23" w:rsidRDefault="00ED0E23" w:rsidP="00ED0E23">
    <w:pPr>
      <w:jc w:val="center"/>
      <w:rPr>
        <w:b/>
        <w:i/>
        <w:sz w:val="18"/>
      </w:rPr>
    </w:pPr>
    <w:r>
      <w:rPr>
        <w:i/>
        <w:sz w:val="18"/>
      </w:rPr>
      <w:t xml:space="preserve">Order 17.1: Directions Order for </w:t>
    </w:r>
    <w:r w:rsidRPr="00ED0E23">
      <w:rPr>
        <w:i/>
        <w:sz w:val="18"/>
      </w:rPr>
      <w:t xml:space="preserve">HFEA Parental Order </w:t>
    </w:r>
    <w:r w:rsidR="00DF2E2D">
      <w:rPr>
        <w:i/>
        <w:sz w:val="18"/>
      </w:rPr>
      <w:t>A</w:t>
    </w:r>
    <w:r>
      <w:rPr>
        <w:i/>
        <w:sz w:val="18"/>
      </w:rPr>
      <w:t>pplication</w:t>
    </w:r>
    <w:r w:rsidRPr="00ED0E23">
      <w:rPr>
        <w:i/>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29949A2"/>
    <w:multiLevelType w:val="hybridMultilevel"/>
    <w:tmpl w:val="4BF2E1DA"/>
    <w:lvl w:ilvl="0" w:tplc="24AE952C">
      <w:start w:val="1"/>
      <w:numFmt w:val="decimal"/>
      <w:lvlText w:val="%1."/>
      <w:lvlJc w:val="left"/>
      <w:pPr>
        <w:ind w:left="924" w:hanging="564"/>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7" w15:restartNumberingAfterBreak="0">
    <w:nsid w:val="62B92B43"/>
    <w:multiLevelType w:val="multilevel"/>
    <w:tmpl w:val="7FEE442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567"/>
        </w:tabs>
        <w:ind w:left="1134" w:hanging="567"/>
      </w:pPr>
      <w:rPr>
        <w:rFonts w:cs="Times New Roman" w:hint="default"/>
      </w:rPr>
    </w:lvl>
    <w:lvl w:ilvl="2">
      <w:start w:val="1"/>
      <w:numFmt w:val="lowerRoman"/>
      <w:lvlText w:val="%3."/>
      <w:lvlJc w:val="right"/>
      <w:pPr>
        <w:tabs>
          <w:tab w:val="num" w:pos="1494"/>
        </w:tabs>
        <w:ind w:left="1701" w:hanging="567"/>
      </w:pPr>
      <w:rPr>
        <w:rFonts w:cs="Times New Roman" w:hint="default"/>
      </w:rPr>
    </w:lvl>
    <w:lvl w:ilvl="3">
      <w:start w:val="1"/>
      <w:numFmt w:val="decimal"/>
      <w:lvlText w:val="%4."/>
      <w:lvlJc w:val="left"/>
      <w:pPr>
        <w:tabs>
          <w:tab w:val="num" w:pos="2061"/>
        </w:tabs>
        <w:ind w:left="2268" w:hanging="567"/>
      </w:pPr>
      <w:rPr>
        <w:rFonts w:cs="Times New Roman" w:hint="default"/>
      </w:rPr>
    </w:lvl>
    <w:lvl w:ilvl="4">
      <w:start w:val="1"/>
      <w:numFmt w:val="lowerLetter"/>
      <w:lvlText w:val="%5."/>
      <w:lvlJc w:val="left"/>
      <w:pPr>
        <w:tabs>
          <w:tab w:val="num" w:pos="2628"/>
        </w:tabs>
        <w:ind w:left="2835" w:hanging="567"/>
      </w:pPr>
      <w:rPr>
        <w:rFonts w:cs="Times New Roman" w:hint="default"/>
      </w:rPr>
    </w:lvl>
    <w:lvl w:ilvl="5">
      <w:start w:val="1"/>
      <w:numFmt w:val="lowerRoman"/>
      <w:lvlText w:val="%6."/>
      <w:lvlJc w:val="right"/>
      <w:pPr>
        <w:tabs>
          <w:tab w:val="num" w:pos="3195"/>
        </w:tabs>
        <w:ind w:left="3402" w:hanging="567"/>
      </w:pPr>
      <w:rPr>
        <w:rFonts w:cs="Times New Roman" w:hint="default"/>
      </w:rPr>
    </w:lvl>
    <w:lvl w:ilvl="6">
      <w:start w:val="1"/>
      <w:numFmt w:val="decimal"/>
      <w:lvlText w:val="%7."/>
      <w:lvlJc w:val="left"/>
      <w:pPr>
        <w:tabs>
          <w:tab w:val="num" w:pos="3762"/>
        </w:tabs>
        <w:ind w:left="3969" w:hanging="567"/>
      </w:pPr>
      <w:rPr>
        <w:rFonts w:cs="Times New Roman" w:hint="default"/>
      </w:rPr>
    </w:lvl>
    <w:lvl w:ilvl="7">
      <w:start w:val="1"/>
      <w:numFmt w:val="lowerLetter"/>
      <w:lvlText w:val="%8."/>
      <w:lvlJc w:val="left"/>
      <w:pPr>
        <w:tabs>
          <w:tab w:val="num" w:pos="4329"/>
        </w:tabs>
        <w:ind w:left="4536" w:hanging="567"/>
      </w:pPr>
      <w:rPr>
        <w:rFonts w:cs="Times New Roman" w:hint="default"/>
      </w:rPr>
    </w:lvl>
    <w:lvl w:ilvl="8">
      <w:start w:val="1"/>
      <w:numFmt w:val="lowerRoman"/>
      <w:lvlText w:val="%9."/>
      <w:lvlJc w:val="right"/>
      <w:pPr>
        <w:tabs>
          <w:tab w:val="num" w:pos="4896"/>
        </w:tabs>
        <w:ind w:left="5103" w:hanging="567"/>
      </w:pPr>
      <w:rPr>
        <w:rFonts w:cs="Times New Roman" w:hint="default"/>
      </w:rPr>
    </w:lvl>
  </w:abstractNum>
  <w:abstractNum w:abstractNumId="8" w15:restartNumberingAfterBreak="0">
    <w:nsid w:val="6C9D079E"/>
    <w:multiLevelType w:val="hybridMultilevel"/>
    <w:tmpl w:val="CDACB568"/>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F933828"/>
    <w:multiLevelType w:val="hybridMultilevel"/>
    <w:tmpl w:val="A596EE2E"/>
    <w:lvl w:ilvl="0" w:tplc="0809000F">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72DE0D0B"/>
    <w:multiLevelType w:val="hybridMultilevel"/>
    <w:tmpl w:val="72FCAC00"/>
    <w:lvl w:ilvl="0" w:tplc="EA5C566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16cid:durableId="206914002">
    <w:abstractNumId w:val="11"/>
  </w:num>
  <w:num w:numId="2" w16cid:durableId="964123295">
    <w:abstractNumId w:val="11"/>
  </w:num>
  <w:num w:numId="3" w16cid:durableId="191380310">
    <w:abstractNumId w:val="11"/>
  </w:num>
  <w:num w:numId="4" w16cid:durableId="1024552227">
    <w:abstractNumId w:val="11"/>
  </w:num>
  <w:num w:numId="5" w16cid:durableId="809396580">
    <w:abstractNumId w:val="11"/>
  </w:num>
  <w:num w:numId="6" w16cid:durableId="1755203562">
    <w:abstractNumId w:val="11"/>
  </w:num>
  <w:num w:numId="7" w16cid:durableId="407075799">
    <w:abstractNumId w:val="11"/>
  </w:num>
  <w:num w:numId="8" w16cid:durableId="1766883084">
    <w:abstractNumId w:val="11"/>
  </w:num>
  <w:num w:numId="9" w16cid:durableId="1657221785">
    <w:abstractNumId w:val="11"/>
  </w:num>
  <w:num w:numId="10" w16cid:durableId="1274292047">
    <w:abstractNumId w:val="6"/>
  </w:num>
  <w:num w:numId="11" w16cid:durableId="1572277180">
    <w:abstractNumId w:val="11"/>
  </w:num>
  <w:num w:numId="12" w16cid:durableId="1872572213">
    <w:abstractNumId w:val="3"/>
  </w:num>
  <w:num w:numId="13" w16cid:durableId="892546984">
    <w:abstractNumId w:val="2"/>
  </w:num>
  <w:num w:numId="14" w16cid:durableId="553128443">
    <w:abstractNumId w:val="5"/>
  </w:num>
  <w:num w:numId="15" w16cid:durableId="448352474">
    <w:abstractNumId w:val="11"/>
  </w:num>
  <w:num w:numId="16" w16cid:durableId="1777097149">
    <w:abstractNumId w:val="0"/>
  </w:num>
  <w:num w:numId="17" w16cid:durableId="1742213650">
    <w:abstractNumId w:val="1"/>
  </w:num>
  <w:num w:numId="18" w16cid:durableId="931662542">
    <w:abstractNumId w:val="8"/>
  </w:num>
  <w:num w:numId="19" w16cid:durableId="776216600">
    <w:abstractNumId w:val="10"/>
  </w:num>
  <w:num w:numId="20" w16cid:durableId="715666407">
    <w:abstractNumId w:val="9"/>
  </w:num>
  <w:num w:numId="21" w16cid:durableId="553271979">
    <w:abstractNumId w:val="4"/>
  </w:num>
  <w:num w:numId="22" w16cid:durableId="1854146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F7420646-7BB8-4DC9-98AC-867B00FA1BE9}"/>
    <w:docVar w:name="dgnword-eventsink" w:val="31368232"/>
  </w:docVars>
  <w:rsids>
    <w:rsidRoot w:val="008B1C07"/>
    <w:rsid w:val="00004498"/>
    <w:rsid w:val="0003323D"/>
    <w:rsid w:val="00063D96"/>
    <w:rsid w:val="000A6825"/>
    <w:rsid w:val="000B15D0"/>
    <w:rsid w:val="000D20B1"/>
    <w:rsid w:val="000D6E2F"/>
    <w:rsid w:val="000E713F"/>
    <w:rsid w:val="000F2253"/>
    <w:rsid w:val="00105006"/>
    <w:rsid w:val="00106E52"/>
    <w:rsid w:val="00107536"/>
    <w:rsid w:val="001340D1"/>
    <w:rsid w:val="001558F4"/>
    <w:rsid w:val="00160EB0"/>
    <w:rsid w:val="00164CB5"/>
    <w:rsid w:val="0018752E"/>
    <w:rsid w:val="001B2F69"/>
    <w:rsid w:val="001C0C24"/>
    <w:rsid w:val="001C2966"/>
    <w:rsid w:val="001E1426"/>
    <w:rsid w:val="001E23A3"/>
    <w:rsid w:val="001E7838"/>
    <w:rsid w:val="001F3F61"/>
    <w:rsid w:val="001F556E"/>
    <w:rsid w:val="0020031C"/>
    <w:rsid w:val="00213BF1"/>
    <w:rsid w:val="002260E3"/>
    <w:rsid w:val="00231520"/>
    <w:rsid w:val="00236A69"/>
    <w:rsid w:val="00242B49"/>
    <w:rsid w:val="00246153"/>
    <w:rsid w:val="00260DB1"/>
    <w:rsid w:val="002877EA"/>
    <w:rsid w:val="002C6D6C"/>
    <w:rsid w:val="002D4941"/>
    <w:rsid w:val="002F3C5B"/>
    <w:rsid w:val="003276A2"/>
    <w:rsid w:val="00337662"/>
    <w:rsid w:val="00342FAA"/>
    <w:rsid w:val="00366645"/>
    <w:rsid w:val="00371BA5"/>
    <w:rsid w:val="0037760A"/>
    <w:rsid w:val="003A7AC9"/>
    <w:rsid w:val="003C642C"/>
    <w:rsid w:val="003D5124"/>
    <w:rsid w:val="00400C2F"/>
    <w:rsid w:val="00444135"/>
    <w:rsid w:val="00447091"/>
    <w:rsid w:val="00455466"/>
    <w:rsid w:val="00496EBA"/>
    <w:rsid w:val="0049734E"/>
    <w:rsid w:val="0049738A"/>
    <w:rsid w:val="004A0D07"/>
    <w:rsid w:val="004B4859"/>
    <w:rsid w:val="004B66CB"/>
    <w:rsid w:val="004C6659"/>
    <w:rsid w:val="004E5B69"/>
    <w:rsid w:val="004E6B5A"/>
    <w:rsid w:val="0052769C"/>
    <w:rsid w:val="0053224D"/>
    <w:rsid w:val="005444D1"/>
    <w:rsid w:val="005679FF"/>
    <w:rsid w:val="00577F10"/>
    <w:rsid w:val="00593734"/>
    <w:rsid w:val="00597063"/>
    <w:rsid w:val="005B083D"/>
    <w:rsid w:val="005B2E7B"/>
    <w:rsid w:val="005B5071"/>
    <w:rsid w:val="005E2342"/>
    <w:rsid w:val="005F168C"/>
    <w:rsid w:val="005F5832"/>
    <w:rsid w:val="0061399A"/>
    <w:rsid w:val="00693B5B"/>
    <w:rsid w:val="006D504F"/>
    <w:rsid w:val="00703CD5"/>
    <w:rsid w:val="00725686"/>
    <w:rsid w:val="00742BE7"/>
    <w:rsid w:val="00755133"/>
    <w:rsid w:val="007560E8"/>
    <w:rsid w:val="00784213"/>
    <w:rsid w:val="007A321C"/>
    <w:rsid w:val="007A52CC"/>
    <w:rsid w:val="007C03CA"/>
    <w:rsid w:val="007D510C"/>
    <w:rsid w:val="007D535E"/>
    <w:rsid w:val="007F1937"/>
    <w:rsid w:val="00810735"/>
    <w:rsid w:val="00810B59"/>
    <w:rsid w:val="00812C7E"/>
    <w:rsid w:val="00830E21"/>
    <w:rsid w:val="00840F34"/>
    <w:rsid w:val="0087574F"/>
    <w:rsid w:val="008A2630"/>
    <w:rsid w:val="008B1C07"/>
    <w:rsid w:val="008B46A6"/>
    <w:rsid w:val="008C4365"/>
    <w:rsid w:val="008E78AE"/>
    <w:rsid w:val="008F50A0"/>
    <w:rsid w:val="008F59C6"/>
    <w:rsid w:val="008F66E2"/>
    <w:rsid w:val="00901E36"/>
    <w:rsid w:val="00901F03"/>
    <w:rsid w:val="00924337"/>
    <w:rsid w:val="00933AF7"/>
    <w:rsid w:val="009841BA"/>
    <w:rsid w:val="00984A0C"/>
    <w:rsid w:val="00997124"/>
    <w:rsid w:val="009E181E"/>
    <w:rsid w:val="00A373FF"/>
    <w:rsid w:val="00A4119D"/>
    <w:rsid w:val="00A7381B"/>
    <w:rsid w:val="00A74776"/>
    <w:rsid w:val="00A8775F"/>
    <w:rsid w:val="00A94EC0"/>
    <w:rsid w:val="00A97767"/>
    <w:rsid w:val="00AB0374"/>
    <w:rsid w:val="00AC2282"/>
    <w:rsid w:val="00B00087"/>
    <w:rsid w:val="00B07027"/>
    <w:rsid w:val="00B25C02"/>
    <w:rsid w:val="00B41883"/>
    <w:rsid w:val="00B44D63"/>
    <w:rsid w:val="00B4593D"/>
    <w:rsid w:val="00B55EB1"/>
    <w:rsid w:val="00B64133"/>
    <w:rsid w:val="00B72619"/>
    <w:rsid w:val="00B82A75"/>
    <w:rsid w:val="00B83430"/>
    <w:rsid w:val="00B90B5F"/>
    <w:rsid w:val="00BA2638"/>
    <w:rsid w:val="00BA7968"/>
    <w:rsid w:val="00BB2FD1"/>
    <w:rsid w:val="00BE41A2"/>
    <w:rsid w:val="00BE61A2"/>
    <w:rsid w:val="00BF59E5"/>
    <w:rsid w:val="00C361CF"/>
    <w:rsid w:val="00C47D12"/>
    <w:rsid w:val="00C51F68"/>
    <w:rsid w:val="00C63496"/>
    <w:rsid w:val="00C813DC"/>
    <w:rsid w:val="00CA77F5"/>
    <w:rsid w:val="00CB03E7"/>
    <w:rsid w:val="00CD2776"/>
    <w:rsid w:val="00D07FED"/>
    <w:rsid w:val="00D148C5"/>
    <w:rsid w:val="00D66EF2"/>
    <w:rsid w:val="00D73913"/>
    <w:rsid w:val="00DA46B5"/>
    <w:rsid w:val="00DC403D"/>
    <w:rsid w:val="00DD53EF"/>
    <w:rsid w:val="00DF2E2D"/>
    <w:rsid w:val="00E65EC4"/>
    <w:rsid w:val="00E923A5"/>
    <w:rsid w:val="00ED0E23"/>
    <w:rsid w:val="00EE41EA"/>
    <w:rsid w:val="00EF17DC"/>
    <w:rsid w:val="00F01EB0"/>
    <w:rsid w:val="00F06BE9"/>
    <w:rsid w:val="00F33073"/>
    <w:rsid w:val="00F36F8A"/>
    <w:rsid w:val="00F43E82"/>
    <w:rsid w:val="00F440A7"/>
    <w:rsid w:val="00F67793"/>
    <w:rsid w:val="00F76A64"/>
    <w:rsid w:val="00F77E4C"/>
    <w:rsid w:val="00FA126A"/>
    <w:rsid w:val="00FA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73288F"/>
  <w15:docId w15:val="{B8C31A20-40E3-41AE-9962-84576667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A0"/>
    <w:rPr>
      <w:sz w:val="24"/>
      <w:szCs w:val="24"/>
      <w:lang w:eastAsia="en-US"/>
    </w:rPr>
  </w:style>
  <w:style w:type="paragraph" w:styleId="Heading1">
    <w:name w:val="heading 1"/>
    <w:basedOn w:val="Normal"/>
    <w:next w:val="Normal"/>
    <w:link w:val="Heading1Char"/>
    <w:uiPriority w:val="99"/>
    <w:qFormat/>
    <w:rsid w:val="00B82A7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B82A75"/>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Pr>
      <w:rFonts w:ascii="Cambria" w:hAnsi="Cambria" w:cs="Times New Roman"/>
      <w:b/>
      <w:bCs/>
      <w:sz w:val="26"/>
      <w:szCs w:val="26"/>
      <w:lang w:eastAsia="en-US"/>
    </w:rPr>
  </w:style>
  <w:style w:type="character" w:customStyle="1" w:styleId="Heading6Char">
    <w:name w:val="Heading 6 Char"/>
    <w:link w:val="Heading6"/>
    <w:uiPriority w:val="99"/>
    <w:semiHidden/>
    <w:locked/>
    <w:rPr>
      <w:rFonts w:ascii="Calibri" w:hAnsi="Calibri" w:cs="Times New Roman"/>
      <w:b/>
      <w:bCs/>
      <w:lang w:eastAsia="en-US"/>
    </w:rPr>
  </w:style>
  <w:style w:type="paragraph" w:customStyle="1" w:styleId="CoverDesc">
    <w:name w:val="CoverDesc"/>
    <w:basedOn w:val="Normal"/>
    <w:uiPriority w:val="99"/>
    <w:rsid w:val="00B82A75"/>
    <w:pPr>
      <w:jc w:val="center"/>
    </w:pPr>
    <w:rPr>
      <w:b/>
      <w:sz w:val="36"/>
      <w:szCs w:val="20"/>
    </w:rPr>
  </w:style>
  <w:style w:type="paragraph" w:customStyle="1" w:styleId="CoverMain">
    <w:name w:val="CoverMain"/>
    <w:basedOn w:val="Normal"/>
    <w:uiPriority w:val="99"/>
    <w:rsid w:val="00B82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B82A75"/>
    <w:pPr>
      <w:jc w:val="right"/>
    </w:pPr>
    <w:rPr>
      <w:szCs w:val="20"/>
      <w:u w:val="single"/>
    </w:rPr>
  </w:style>
  <w:style w:type="paragraph" w:customStyle="1" w:styleId="ParaHeading">
    <w:name w:val="ParaHeading"/>
    <w:basedOn w:val="Normal"/>
    <w:next w:val="ParaLevel1"/>
    <w:uiPriority w:val="99"/>
    <w:rsid w:val="00B82A75"/>
    <w:pPr>
      <w:keepNext/>
      <w:spacing w:before="240" w:after="240"/>
    </w:pPr>
    <w:rPr>
      <w:szCs w:val="20"/>
    </w:rPr>
  </w:style>
  <w:style w:type="paragraph" w:customStyle="1" w:styleId="ParaLevel1">
    <w:name w:val="ParaLevel1"/>
    <w:basedOn w:val="Normal"/>
    <w:uiPriority w:val="99"/>
    <w:rsid w:val="00B82A75"/>
    <w:pPr>
      <w:numPr>
        <w:numId w:val="1"/>
      </w:numPr>
      <w:suppressAutoHyphens/>
      <w:spacing w:before="240" w:after="240"/>
      <w:jc w:val="both"/>
      <w:outlineLvl w:val="0"/>
    </w:pPr>
    <w:rPr>
      <w:szCs w:val="20"/>
    </w:rPr>
  </w:style>
  <w:style w:type="paragraph" w:customStyle="1" w:styleId="ParaLevel2">
    <w:name w:val="ParaLevel2"/>
    <w:basedOn w:val="Normal"/>
    <w:uiPriority w:val="99"/>
    <w:rsid w:val="00B82A75"/>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B82A75"/>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B82A75"/>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uiPriority w:val="99"/>
    <w:rsid w:val="00B82A75"/>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B82A75"/>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uiPriority w:val="99"/>
    <w:rsid w:val="00B82A75"/>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B82A75"/>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uiPriority w:val="99"/>
    <w:rsid w:val="00B82A75"/>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B82A75"/>
    <w:pPr>
      <w:spacing w:before="240" w:after="240"/>
      <w:jc w:val="both"/>
    </w:pPr>
    <w:rPr>
      <w:szCs w:val="20"/>
    </w:rPr>
  </w:style>
  <w:style w:type="paragraph" w:styleId="Quote">
    <w:name w:val="Quote"/>
    <w:basedOn w:val="Normal"/>
    <w:next w:val="ParaLevel1"/>
    <w:link w:val="QuoteChar"/>
    <w:uiPriority w:val="99"/>
    <w:qFormat/>
    <w:rsid w:val="00B82A75"/>
    <w:pPr>
      <w:spacing w:after="240"/>
      <w:ind w:left="1440" w:right="1440"/>
      <w:jc w:val="both"/>
    </w:pPr>
    <w:rPr>
      <w:szCs w:val="20"/>
    </w:rPr>
  </w:style>
  <w:style w:type="character" w:customStyle="1" w:styleId="QuoteChar">
    <w:name w:val="Quote Char"/>
    <w:link w:val="Quote"/>
    <w:uiPriority w:val="99"/>
    <w:locked/>
    <w:rPr>
      <w:rFonts w:cs="Times New Roman"/>
      <w:i/>
      <w:iCs/>
      <w:color w:val="000000"/>
      <w:sz w:val="24"/>
      <w:szCs w:val="24"/>
      <w:lang w:eastAsia="en-US"/>
    </w:rPr>
  </w:style>
  <w:style w:type="paragraph" w:styleId="Header">
    <w:name w:val="header"/>
    <w:basedOn w:val="Normal"/>
    <w:link w:val="HeaderChar"/>
    <w:uiPriority w:val="99"/>
    <w:rsid w:val="00B82A75"/>
    <w:pPr>
      <w:tabs>
        <w:tab w:val="center" w:pos="4153"/>
        <w:tab w:val="right" w:pos="8306"/>
      </w:tabs>
    </w:pPr>
    <w:rPr>
      <w:rFonts w:ascii="Univers (W1)" w:hAnsi="Univers (W1)"/>
      <w:szCs w:val="20"/>
    </w:rPr>
  </w:style>
  <w:style w:type="character" w:customStyle="1" w:styleId="HeaderChar">
    <w:name w:val="Header Char"/>
    <w:link w:val="Header"/>
    <w:uiPriority w:val="99"/>
    <w:locked/>
    <w:rsid w:val="004A0D07"/>
    <w:rPr>
      <w:rFonts w:ascii="Univers (W1)" w:hAnsi="Univers (W1)" w:cs="Times New Roman"/>
      <w:sz w:val="24"/>
      <w:lang w:eastAsia="en-US"/>
    </w:rPr>
  </w:style>
  <w:style w:type="paragraph" w:styleId="Footer">
    <w:name w:val="footer"/>
    <w:basedOn w:val="Normal"/>
    <w:link w:val="FooterChar"/>
    <w:uiPriority w:val="99"/>
    <w:rsid w:val="00B82A75"/>
    <w:pPr>
      <w:tabs>
        <w:tab w:val="center" w:pos="4153"/>
        <w:tab w:val="right" w:pos="8306"/>
      </w:tabs>
    </w:pPr>
    <w:rPr>
      <w:rFonts w:ascii="Univers (W1)" w:hAnsi="Univers (W1)"/>
      <w:szCs w:val="20"/>
    </w:rPr>
  </w:style>
  <w:style w:type="character" w:customStyle="1" w:styleId="FooterChar">
    <w:name w:val="Footer Char"/>
    <w:link w:val="Footer"/>
    <w:uiPriority w:val="99"/>
    <w:locked/>
    <w:rsid w:val="00C63496"/>
    <w:rPr>
      <w:rFonts w:ascii="Univers (W1)" w:hAnsi="Univers (W1)" w:cs="Times New Roman"/>
      <w:sz w:val="24"/>
      <w:lang w:eastAsia="en-US"/>
    </w:rPr>
  </w:style>
  <w:style w:type="paragraph" w:customStyle="1" w:styleId="Heading">
    <w:name w:val="Heading"/>
    <w:basedOn w:val="Normal"/>
    <w:next w:val="Heading1"/>
    <w:uiPriority w:val="99"/>
    <w:rsid w:val="00B82A75"/>
    <w:pPr>
      <w:keepNext/>
      <w:spacing w:before="240" w:after="240" w:line="480" w:lineRule="auto"/>
    </w:pPr>
    <w:rPr>
      <w:szCs w:val="20"/>
    </w:rPr>
  </w:style>
  <w:style w:type="paragraph" w:styleId="Title">
    <w:name w:val="Title"/>
    <w:basedOn w:val="Normal"/>
    <w:link w:val="TitleChar"/>
    <w:uiPriority w:val="99"/>
    <w:qFormat/>
    <w:rsid w:val="00B82A75"/>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99"/>
    <w:locked/>
    <w:rPr>
      <w:rFonts w:ascii="Cambria" w:hAnsi="Cambria" w:cs="Times New Roman"/>
      <w:b/>
      <w:bCs/>
      <w:kern w:val="28"/>
      <w:sz w:val="32"/>
      <w:szCs w:val="32"/>
      <w:lang w:eastAsia="en-US"/>
    </w:rPr>
  </w:style>
  <w:style w:type="character" w:styleId="Emphasis">
    <w:name w:val="Emphasis"/>
    <w:uiPriority w:val="99"/>
    <w:qFormat/>
    <w:rsid w:val="00164CB5"/>
    <w:rPr>
      <w:rFonts w:cs="Times New Roman"/>
      <w:i/>
    </w:rPr>
  </w:style>
  <w:style w:type="paragraph" w:customStyle="1" w:styleId="eMailBlock">
    <w:name w:val="eMailBlock"/>
    <w:basedOn w:val="Title"/>
    <w:uiPriority w:val="99"/>
    <w:rsid w:val="00B82A75"/>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uiPriority w:val="99"/>
    <w:qFormat/>
    <w:rsid w:val="008F50A0"/>
    <w:pPr>
      <w:ind w:left="567"/>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uiPriority w:val="99"/>
    <w:rsid w:val="00EF17DC"/>
    <w:rPr>
      <w:rFonts w:cs="Times New Roman"/>
    </w:rPr>
  </w:style>
  <w:style w:type="character" w:customStyle="1" w:styleId="text">
    <w:name w:val="text"/>
    <w:uiPriority w:val="99"/>
    <w:rsid w:val="00EF17DC"/>
    <w:rPr>
      <w:rFonts w:cs="Times New Roman"/>
    </w:rPr>
  </w:style>
  <w:style w:type="character" w:customStyle="1" w:styleId="subsectionno">
    <w:name w:val="subsectionno"/>
    <w:uiPriority w:val="99"/>
    <w:rsid w:val="00EF17DC"/>
    <w:rPr>
      <w:rFonts w:cs="Times New Roman"/>
    </w:rPr>
  </w:style>
  <w:style w:type="paragraph" w:customStyle="1" w:styleId="Body1">
    <w:name w:val="Body 1"/>
    <w:uiPriority w:val="99"/>
    <w:rsid w:val="00063D96"/>
    <w:rPr>
      <w:rFonts w:ascii="Helvetica" w:eastAsia="Arial Unicode MS" w:hAnsi="Helvetica"/>
      <w:color w:val="000000"/>
      <w:sz w:val="24"/>
      <w:lang w:eastAsia="en-US"/>
    </w:rPr>
  </w:style>
  <w:style w:type="paragraph" w:customStyle="1" w:styleId="Numbered">
    <w:name w:val="Numbered"/>
    <w:uiPriority w:val="99"/>
    <w:rsid w:val="00063D96"/>
    <w:pPr>
      <w:tabs>
        <w:tab w:val="num" w:pos="720"/>
      </w:tabs>
      <w:ind w:left="720" w:hanging="720"/>
    </w:pPr>
    <w:rPr>
      <w:lang w:eastAsia="en-US"/>
    </w:rPr>
  </w:style>
  <w:style w:type="character" w:styleId="CommentReference">
    <w:name w:val="annotation reference"/>
    <w:uiPriority w:val="99"/>
    <w:rsid w:val="00236A69"/>
    <w:rPr>
      <w:rFonts w:cs="Times New Roman"/>
      <w:sz w:val="18"/>
    </w:rPr>
  </w:style>
  <w:style w:type="paragraph" w:styleId="CommentText">
    <w:name w:val="annotation text"/>
    <w:basedOn w:val="Normal"/>
    <w:link w:val="CommentTextChar"/>
    <w:uiPriority w:val="99"/>
    <w:rsid w:val="00236A69"/>
    <w:rPr>
      <w:lang w:eastAsia="en-GB"/>
    </w:rPr>
  </w:style>
  <w:style w:type="character" w:customStyle="1" w:styleId="CommentTextChar">
    <w:name w:val="Comment Text Char"/>
    <w:link w:val="CommentText"/>
    <w:uiPriority w:val="99"/>
    <w:locked/>
    <w:rsid w:val="00236A69"/>
    <w:rPr>
      <w:rFonts w:cs="Times New Roman"/>
      <w:sz w:val="24"/>
    </w:rPr>
  </w:style>
  <w:style w:type="paragraph" w:styleId="CommentSubject">
    <w:name w:val="annotation subject"/>
    <w:basedOn w:val="CommentText"/>
    <w:next w:val="CommentText"/>
    <w:link w:val="CommentSubjectChar"/>
    <w:uiPriority w:val="99"/>
    <w:rsid w:val="00236A69"/>
    <w:rPr>
      <w:b/>
      <w:bCs/>
    </w:rPr>
  </w:style>
  <w:style w:type="character" w:customStyle="1" w:styleId="CommentSubjectChar">
    <w:name w:val="Comment Subject Char"/>
    <w:link w:val="CommentSubject"/>
    <w:uiPriority w:val="99"/>
    <w:locked/>
    <w:rsid w:val="00236A69"/>
    <w:rPr>
      <w:rFonts w:cs="Times New Roman"/>
      <w:b/>
      <w:sz w:val="24"/>
    </w:rPr>
  </w:style>
  <w:style w:type="paragraph" w:styleId="Revision">
    <w:name w:val="Revision"/>
    <w:hidden/>
    <w:uiPriority w:val="99"/>
    <w:semiHidden/>
    <w:rsid w:val="005B083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86974">
      <w:marLeft w:val="0"/>
      <w:marRight w:val="0"/>
      <w:marTop w:val="0"/>
      <w:marBottom w:val="0"/>
      <w:divBdr>
        <w:top w:val="none" w:sz="0" w:space="0" w:color="auto"/>
        <w:left w:val="none" w:sz="0" w:space="0" w:color="auto"/>
        <w:bottom w:val="none" w:sz="0" w:space="0" w:color="auto"/>
        <w:right w:val="none" w:sz="0" w:space="0" w:color="auto"/>
      </w:divBdr>
      <w:divsChild>
        <w:div w:id="660886971">
          <w:marLeft w:val="0"/>
          <w:marRight w:val="0"/>
          <w:marTop w:val="0"/>
          <w:marBottom w:val="0"/>
          <w:divBdr>
            <w:top w:val="none" w:sz="0" w:space="0" w:color="auto"/>
            <w:left w:val="none" w:sz="0" w:space="0" w:color="auto"/>
            <w:bottom w:val="none" w:sz="0" w:space="0" w:color="auto"/>
            <w:right w:val="none" w:sz="0" w:space="0" w:color="auto"/>
          </w:divBdr>
          <w:divsChild>
            <w:div w:id="660886965">
              <w:marLeft w:val="3075"/>
              <w:marRight w:val="150"/>
              <w:marTop w:val="0"/>
              <w:marBottom w:val="0"/>
              <w:divBdr>
                <w:top w:val="none" w:sz="0" w:space="0" w:color="auto"/>
                <w:left w:val="single" w:sz="6" w:space="0" w:color="DEDEDE"/>
                <w:bottom w:val="single" w:sz="6" w:space="0" w:color="DEDEDE"/>
                <w:right w:val="single" w:sz="6" w:space="0" w:color="DEDEDE"/>
              </w:divBdr>
              <w:divsChild>
                <w:div w:id="660886973">
                  <w:marLeft w:val="-15"/>
                  <w:marRight w:val="0"/>
                  <w:marTop w:val="0"/>
                  <w:marBottom w:val="0"/>
                  <w:divBdr>
                    <w:top w:val="none" w:sz="0" w:space="0" w:color="auto"/>
                    <w:left w:val="single" w:sz="6" w:space="0" w:color="DEDEDE"/>
                    <w:bottom w:val="none" w:sz="0" w:space="0" w:color="auto"/>
                    <w:right w:val="none" w:sz="0" w:space="0" w:color="auto"/>
                  </w:divBdr>
                  <w:divsChild>
                    <w:div w:id="660886968">
                      <w:marLeft w:val="0"/>
                      <w:marRight w:val="0"/>
                      <w:marTop w:val="0"/>
                      <w:marBottom w:val="0"/>
                      <w:divBdr>
                        <w:top w:val="none" w:sz="0" w:space="0" w:color="auto"/>
                        <w:left w:val="none" w:sz="0" w:space="0" w:color="auto"/>
                        <w:bottom w:val="none" w:sz="0" w:space="0" w:color="auto"/>
                        <w:right w:val="none" w:sz="0" w:space="0" w:color="auto"/>
                      </w:divBdr>
                      <w:divsChild>
                        <w:div w:id="660886985">
                          <w:marLeft w:val="0"/>
                          <w:marRight w:val="0"/>
                          <w:marTop w:val="0"/>
                          <w:marBottom w:val="0"/>
                          <w:divBdr>
                            <w:top w:val="none" w:sz="0" w:space="0" w:color="auto"/>
                            <w:left w:val="none" w:sz="0" w:space="0" w:color="auto"/>
                            <w:bottom w:val="none" w:sz="0" w:space="0" w:color="auto"/>
                            <w:right w:val="none" w:sz="0" w:space="0" w:color="auto"/>
                          </w:divBdr>
                          <w:divsChild>
                            <w:div w:id="660886982">
                              <w:marLeft w:val="0"/>
                              <w:marRight w:val="0"/>
                              <w:marTop w:val="0"/>
                              <w:marBottom w:val="0"/>
                              <w:divBdr>
                                <w:top w:val="none" w:sz="0" w:space="0" w:color="auto"/>
                                <w:left w:val="none" w:sz="0" w:space="0" w:color="auto"/>
                                <w:bottom w:val="none" w:sz="0" w:space="0" w:color="auto"/>
                                <w:right w:val="none" w:sz="0" w:space="0" w:color="auto"/>
                              </w:divBdr>
                            </w:div>
                            <w:div w:id="6608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886975">
      <w:marLeft w:val="0"/>
      <w:marRight w:val="0"/>
      <w:marTop w:val="0"/>
      <w:marBottom w:val="0"/>
      <w:divBdr>
        <w:top w:val="none" w:sz="0" w:space="0" w:color="auto"/>
        <w:left w:val="none" w:sz="0" w:space="0" w:color="auto"/>
        <w:bottom w:val="none" w:sz="0" w:space="0" w:color="auto"/>
        <w:right w:val="none" w:sz="0" w:space="0" w:color="auto"/>
      </w:divBdr>
      <w:divsChild>
        <w:div w:id="660886976">
          <w:marLeft w:val="0"/>
          <w:marRight w:val="0"/>
          <w:marTop w:val="0"/>
          <w:marBottom w:val="0"/>
          <w:divBdr>
            <w:top w:val="none" w:sz="0" w:space="0" w:color="auto"/>
            <w:left w:val="none" w:sz="0" w:space="0" w:color="auto"/>
            <w:bottom w:val="none" w:sz="0" w:space="0" w:color="auto"/>
            <w:right w:val="none" w:sz="0" w:space="0" w:color="auto"/>
          </w:divBdr>
          <w:divsChild>
            <w:div w:id="660886962">
              <w:marLeft w:val="3075"/>
              <w:marRight w:val="150"/>
              <w:marTop w:val="0"/>
              <w:marBottom w:val="0"/>
              <w:divBdr>
                <w:top w:val="none" w:sz="0" w:space="0" w:color="auto"/>
                <w:left w:val="single" w:sz="6" w:space="0" w:color="DEDEDE"/>
                <w:bottom w:val="single" w:sz="6" w:space="0" w:color="DEDEDE"/>
                <w:right w:val="single" w:sz="6" w:space="0" w:color="DEDEDE"/>
              </w:divBdr>
              <w:divsChild>
                <w:div w:id="660886977">
                  <w:marLeft w:val="-15"/>
                  <w:marRight w:val="0"/>
                  <w:marTop w:val="0"/>
                  <w:marBottom w:val="0"/>
                  <w:divBdr>
                    <w:top w:val="none" w:sz="0" w:space="0" w:color="auto"/>
                    <w:left w:val="single" w:sz="6" w:space="0" w:color="DEDEDE"/>
                    <w:bottom w:val="none" w:sz="0" w:space="0" w:color="auto"/>
                    <w:right w:val="none" w:sz="0" w:space="0" w:color="auto"/>
                  </w:divBdr>
                  <w:divsChild>
                    <w:div w:id="660886970">
                      <w:marLeft w:val="0"/>
                      <w:marRight w:val="0"/>
                      <w:marTop w:val="0"/>
                      <w:marBottom w:val="0"/>
                      <w:divBdr>
                        <w:top w:val="none" w:sz="0" w:space="0" w:color="auto"/>
                        <w:left w:val="none" w:sz="0" w:space="0" w:color="auto"/>
                        <w:bottom w:val="none" w:sz="0" w:space="0" w:color="auto"/>
                        <w:right w:val="none" w:sz="0" w:space="0" w:color="auto"/>
                      </w:divBdr>
                      <w:divsChild>
                        <w:div w:id="660886979">
                          <w:marLeft w:val="0"/>
                          <w:marRight w:val="0"/>
                          <w:marTop w:val="0"/>
                          <w:marBottom w:val="0"/>
                          <w:divBdr>
                            <w:top w:val="none" w:sz="0" w:space="0" w:color="auto"/>
                            <w:left w:val="none" w:sz="0" w:space="0" w:color="auto"/>
                            <w:bottom w:val="none" w:sz="0" w:space="0" w:color="auto"/>
                            <w:right w:val="none" w:sz="0" w:space="0" w:color="auto"/>
                          </w:divBdr>
                          <w:divsChild>
                            <w:div w:id="660886966">
                              <w:marLeft w:val="0"/>
                              <w:marRight w:val="0"/>
                              <w:marTop w:val="0"/>
                              <w:marBottom w:val="0"/>
                              <w:divBdr>
                                <w:top w:val="none" w:sz="0" w:space="0" w:color="auto"/>
                                <w:left w:val="none" w:sz="0" w:space="0" w:color="auto"/>
                                <w:bottom w:val="none" w:sz="0" w:space="0" w:color="auto"/>
                                <w:right w:val="none" w:sz="0" w:space="0" w:color="auto"/>
                              </w:divBdr>
                            </w:div>
                            <w:div w:id="6608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886981">
      <w:marLeft w:val="0"/>
      <w:marRight w:val="0"/>
      <w:marTop w:val="0"/>
      <w:marBottom w:val="0"/>
      <w:divBdr>
        <w:top w:val="none" w:sz="0" w:space="0" w:color="auto"/>
        <w:left w:val="none" w:sz="0" w:space="0" w:color="auto"/>
        <w:bottom w:val="none" w:sz="0" w:space="0" w:color="auto"/>
        <w:right w:val="none" w:sz="0" w:space="0" w:color="auto"/>
      </w:divBdr>
      <w:divsChild>
        <w:div w:id="660886963">
          <w:marLeft w:val="720"/>
          <w:marRight w:val="720"/>
          <w:marTop w:val="100"/>
          <w:marBottom w:val="100"/>
          <w:divBdr>
            <w:top w:val="none" w:sz="0" w:space="0" w:color="auto"/>
            <w:left w:val="none" w:sz="0" w:space="0" w:color="auto"/>
            <w:bottom w:val="none" w:sz="0" w:space="0" w:color="auto"/>
            <w:right w:val="none" w:sz="0" w:space="0" w:color="auto"/>
          </w:divBdr>
        </w:div>
        <w:div w:id="660886964">
          <w:marLeft w:val="720"/>
          <w:marRight w:val="720"/>
          <w:marTop w:val="100"/>
          <w:marBottom w:val="100"/>
          <w:divBdr>
            <w:top w:val="none" w:sz="0" w:space="0" w:color="auto"/>
            <w:left w:val="none" w:sz="0" w:space="0" w:color="auto"/>
            <w:bottom w:val="none" w:sz="0" w:space="0" w:color="auto"/>
            <w:right w:val="none" w:sz="0" w:space="0" w:color="auto"/>
          </w:divBdr>
        </w:div>
        <w:div w:id="660886967">
          <w:marLeft w:val="720"/>
          <w:marRight w:val="720"/>
          <w:marTop w:val="100"/>
          <w:marBottom w:val="100"/>
          <w:divBdr>
            <w:top w:val="none" w:sz="0" w:space="0" w:color="auto"/>
            <w:left w:val="none" w:sz="0" w:space="0" w:color="auto"/>
            <w:bottom w:val="none" w:sz="0" w:space="0" w:color="auto"/>
            <w:right w:val="none" w:sz="0" w:space="0" w:color="auto"/>
          </w:divBdr>
        </w:div>
        <w:div w:id="660886969">
          <w:marLeft w:val="720"/>
          <w:marRight w:val="720"/>
          <w:marTop w:val="100"/>
          <w:marBottom w:val="100"/>
          <w:divBdr>
            <w:top w:val="none" w:sz="0" w:space="0" w:color="auto"/>
            <w:left w:val="none" w:sz="0" w:space="0" w:color="auto"/>
            <w:bottom w:val="none" w:sz="0" w:space="0" w:color="auto"/>
            <w:right w:val="none" w:sz="0" w:space="0" w:color="auto"/>
          </w:divBdr>
        </w:div>
        <w:div w:id="660886972">
          <w:marLeft w:val="720"/>
          <w:marRight w:val="720"/>
          <w:marTop w:val="100"/>
          <w:marBottom w:val="100"/>
          <w:divBdr>
            <w:top w:val="none" w:sz="0" w:space="0" w:color="auto"/>
            <w:left w:val="none" w:sz="0" w:space="0" w:color="auto"/>
            <w:bottom w:val="none" w:sz="0" w:space="0" w:color="auto"/>
            <w:right w:val="none" w:sz="0" w:space="0" w:color="auto"/>
          </w:divBdr>
        </w:div>
        <w:div w:id="660886980">
          <w:marLeft w:val="720"/>
          <w:marRight w:val="720"/>
          <w:marTop w:val="100"/>
          <w:marBottom w:val="100"/>
          <w:divBdr>
            <w:top w:val="none" w:sz="0" w:space="0" w:color="auto"/>
            <w:left w:val="none" w:sz="0" w:space="0" w:color="auto"/>
            <w:bottom w:val="none" w:sz="0" w:space="0" w:color="auto"/>
            <w:right w:val="none" w:sz="0" w:space="0" w:color="auto"/>
          </w:divBdr>
        </w:div>
        <w:div w:id="660886984">
          <w:marLeft w:val="720"/>
          <w:marRight w:val="720"/>
          <w:marTop w:val="100"/>
          <w:marBottom w:val="100"/>
          <w:divBdr>
            <w:top w:val="none" w:sz="0" w:space="0" w:color="auto"/>
            <w:left w:val="none" w:sz="0" w:space="0" w:color="auto"/>
            <w:bottom w:val="none" w:sz="0" w:space="0" w:color="auto"/>
            <w:right w:val="none" w:sz="0" w:space="0" w:color="auto"/>
          </w:divBdr>
        </w:div>
        <w:div w:id="660886986">
          <w:marLeft w:val="720"/>
          <w:marRight w:val="720"/>
          <w:marTop w:val="100"/>
          <w:marBottom w:val="100"/>
          <w:divBdr>
            <w:top w:val="none" w:sz="0" w:space="0" w:color="auto"/>
            <w:left w:val="none" w:sz="0" w:space="0" w:color="auto"/>
            <w:bottom w:val="none" w:sz="0" w:space="0" w:color="auto"/>
            <w:right w:val="none" w:sz="0" w:space="0" w:color="auto"/>
          </w:divBdr>
        </w:div>
        <w:div w:id="66088698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92AC-4B50-4015-9E93-9B4D9231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AHRQC</dc:creator>
  <cp:lastModifiedBy>Melissa Abey</cp:lastModifiedBy>
  <cp:revision>11</cp:revision>
  <cp:lastPrinted>2022-11-28T14:43:00Z</cp:lastPrinted>
  <dcterms:created xsi:type="dcterms:W3CDTF">2022-11-28T14:43:00Z</dcterms:created>
  <dcterms:modified xsi:type="dcterms:W3CDTF">2023-05-12T13:52:00Z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StA</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ies>
</file>