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9E744" w14:textId="54356808" w:rsidR="00D42A9F" w:rsidRPr="00D42A9F" w:rsidRDefault="001D6C67" w:rsidP="00592B28">
      <w:pPr>
        <w:rPr>
          <w:b/>
          <w:sz w:val="28"/>
        </w:rPr>
      </w:pPr>
      <w:r>
        <w:rPr>
          <w:b/>
          <w:noProof/>
          <w:sz w:val="28"/>
          <w:lang w:eastAsia="en-GB"/>
        </w:rPr>
        <w:object w:dxaOrig="1440" w:dyaOrig="1440" w14:anchorId="47637A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margin-left:0;margin-top:0;width:84pt;height:66.75pt;z-index:251657728;mso-wrap-edited:f;mso-width-percent:0;mso-height-percent:0;mso-position-horizontal:left;mso-position-horizontal-relative:margin;mso-position-vertical:top;mso-position-vertical-relative:margin;mso-width-percent:0;mso-height-percent:0" wrapcoords="-193 0 -193 21357 21600 21357 21600 0 -193 0" fillcolor="window">
            <v:imagedata r:id="rId7" o:title=""/>
            <w10:wrap type="square" anchorx="margin" anchory="margin"/>
          </v:shape>
          <o:OLEObject Type="Embed" ProgID="Word.Picture.8" ShapeID="_x0000_s2050" DrawAspect="Content" ObjectID="_1825678029" r:id="rId8"/>
        </w:object>
      </w:r>
      <w:r w:rsidR="00D42A9F" w:rsidRPr="00D42A9F">
        <w:rPr>
          <w:b/>
          <w:sz w:val="28"/>
        </w:rPr>
        <w:t>In the Family Court</w:t>
      </w:r>
      <w:r w:rsidR="00D42A9F" w:rsidRPr="00D42A9F">
        <w:rPr>
          <w:b/>
          <w:sz w:val="28"/>
        </w:rPr>
        <w:tab/>
      </w:r>
      <w:r w:rsidR="00D42A9F" w:rsidRPr="00D42A9F">
        <w:rPr>
          <w:b/>
          <w:sz w:val="28"/>
        </w:rPr>
        <w:tab/>
      </w:r>
      <w:r w:rsidR="00C300EC">
        <w:rPr>
          <w:b/>
          <w:sz w:val="28"/>
        </w:rPr>
        <w:t xml:space="preserve">Case </w:t>
      </w:r>
      <w:r w:rsidR="00D42A9F" w:rsidRPr="00D42A9F">
        <w:rPr>
          <w:b/>
          <w:sz w:val="28"/>
        </w:rPr>
        <w:t xml:space="preserve">No: </w:t>
      </w:r>
      <w:r w:rsidR="00D42A9F" w:rsidRPr="001074AE">
        <w:rPr>
          <w:b/>
          <w:color w:val="FF0000"/>
          <w:sz w:val="28"/>
        </w:rPr>
        <w:t>[</w:t>
      </w:r>
      <w:r w:rsidR="00D42A9F" w:rsidRPr="001074AE">
        <w:rPr>
          <w:b/>
          <w:i/>
          <w:color w:val="FF0000"/>
          <w:sz w:val="28"/>
        </w:rPr>
        <w:t>Case number</w:t>
      </w:r>
      <w:r w:rsidR="00D42A9F" w:rsidRPr="001074AE">
        <w:rPr>
          <w:b/>
          <w:color w:val="FF0000"/>
          <w:sz w:val="28"/>
        </w:rPr>
        <w:t>]</w:t>
      </w:r>
    </w:p>
    <w:p w14:paraId="1339E3A3" w14:textId="77777777" w:rsidR="00D42A9F" w:rsidRPr="00D42A9F" w:rsidRDefault="00D42A9F" w:rsidP="00592B28">
      <w:pPr>
        <w:rPr>
          <w:b/>
          <w:sz w:val="28"/>
        </w:rPr>
      </w:pPr>
      <w:r w:rsidRPr="00D42A9F">
        <w:rPr>
          <w:b/>
          <w:sz w:val="28"/>
        </w:rPr>
        <w:t xml:space="preserve">sitting at </w:t>
      </w:r>
      <w:r w:rsidRPr="001074AE">
        <w:rPr>
          <w:b/>
          <w:color w:val="FF0000"/>
          <w:sz w:val="28"/>
        </w:rPr>
        <w:t>[</w:t>
      </w:r>
      <w:r w:rsidRPr="001074AE">
        <w:rPr>
          <w:b/>
          <w:i/>
          <w:color w:val="FF0000"/>
          <w:sz w:val="28"/>
        </w:rPr>
        <w:t>Court name</w:t>
      </w:r>
      <w:r w:rsidRPr="001074AE">
        <w:rPr>
          <w:b/>
          <w:color w:val="FF0000"/>
          <w:sz w:val="28"/>
        </w:rPr>
        <w:t>]</w:t>
      </w:r>
    </w:p>
    <w:p w14:paraId="2EDEA614" w14:textId="77777777" w:rsidR="00D42A9F" w:rsidRPr="00D42A9F" w:rsidRDefault="00D42A9F" w:rsidP="00514413"/>
    <w:p w14:paraId="2E961A25" w14:textId="77777777" w:rsidR="00D42A9F" w:rsidRPr="00D42A9F" w:rsidRDefault="00D42A9F" w:rsidP="00514413"/>
    <w:p w14:paraId="4F75BEDA" w14:textId="77777777" w:rsidR="00D42A9F" w:rsidRPr="00D42A9F" w:rsidRDefault="00D42A9F" w:rsidP="00514413"/>
    <w:p w14:paraId="7327A0FC" w14:textId="77777777" w:rsidR="00D42A9F" w:rsidRPr="00D42A9F" w:rsidRDefault="00D42A9F" w:rsidP="00592B28"/>
    <w:p w14:paraId="5257E40C" w14:textId="77777777" w:rsidR="00D42A9F" w:rsidRPr="00D42A9F" w:rsidRDefault="00D42A9F" w:rsidP="00592B28"/>
    <w:p w14:paraId="10D48DFC" w14:textId="77777777" w:rsidR="00622A22" w:rsidRDefault="00622A22" w:rsidP="00592B28"/>
    <w:p w14:paraId="4557A60F" w14:textId="77777777" w:rsidR="00D42A9F" w:rsidRDefault="00D42A9F" w:rsidP="00592B28">
      <w:pPr>
        <w:rPr>
          <w:b/>
        </w:rPr>
      </w:pPr>
      <w:r>
        <w:rPr>
          <w:b/>
        </w:rPr>
        <w:t>The Debtors Act 1869</w:t>
      </w:r>
    </w:p>
    <w:p w14:paraId="4E8A590D" w14:textId="77777777" w:rsidR="00D42A9F" w:rsidRDefault="00D42A9F" w:rsidP="00592B28"/>
    <w:p w14:paraId="2C872C21" w14:textId="77777777" w:rsidR="00D42A9F" w:rsidRDefault="00D42A9F" w:rsidP="00592B28"/>
    <w:p w14:paraId="58B4B0C0" w14:textId="6041E44E" w:rsidR="00D42A9F" w:rsidRPr="001074AE" w:rsidRDefault="00D42A9F" w:rsidP="00592B28">
      <w:pPr>
        <w:rPr>
          <w:color w:val="FF0000"/>
        </w:rPr>
      </w:pPr>
      <w:r>
        <w:rPr>
          <w:b/>
        </w:rPr>
        <w:t xml:space="preserve">The </w:t>
      </w:r>
      <w:r w:rsidRPr="001074AE">
        <w:rPr>
          <w:b/>
          <w:color w:val="FF0000"/>
        </w:rPr>
        <w:t xml:space="preserve">[Marriage] </w:t>
      </w:r>
      <w:r w:rsidR="00491D85">
        <w:rPr>
          <w:b/>
          <w:color w:val="FF0000"/>
        </w:rPr>
        <w:t xml:space="preserve">/ [Civil Partnership] </w:t>
      </w:r>
      <w:r>
        <w:rPr>
          <w:b/>
          <w:color w:val="FF0000"/>
        </w:rPr>
        <w:t>/ [Relationship]</w:t>
      </w:r>
      <w:r>
        <w:rPr>
          <w:b/>
        </w:rPr>
        <w:t xml:space="preserve"> of </w:t>
      </w:r>
      <w:r w:rsidR="001074AE" w:rsidRPr="001074AE">
        <w:rPr>
          <w:b/>
          <w:color w:val="FF0000"/>
        </w:rPr>
        <w:t>[</w:t>
      </w:r>
      <w:r w:rsidR="001074AE" w:rsidRPr="001074AE">
        <w:rPr>
          <w:b/>
          <w:i/>
          <w:color w:val="FF0000"/>
        </w:rPr>
        <w:t>applicant name</w:t>
      </w:r>
      <w:r w:rsidR="001074AE" w:rsidRPr="001074AE">
        <w:rPr>
          <w:b/>
          <w:color w:val="FF0000"/>
        </w:rPr>
        <w:t>]</w:t>
      </w:r>
      <w:r w:rsidR="001074AE" w:rsidRPr="001074AE">
        <w:rPr>
          <w:rFonts w:ascii="CG Times" w:hAnsi="CG Times"/>
          <w:color w:val="FF0000"/>
          <w:spacing w:val="-3"/>
        </w:rPr>
        <w:t xml:space="preserve"> </w:t>
      </w:r>
      <w:r>
        <w:rPr>
          <w:b/>
        </w:rPr>
        <w:t xml:space="preserve">and </w:t>
      </w:r>
      <w:r w:rsidRPr="001074AE">
        <w:rPr>
          <w:b/>
          <w:color w:val="FF0000"/>
        </w:rPr>
        <w:t>[</w:t>
      </w:r>
      <w:r w:rsidR="001074AE" w:rsidRPr="001074AE">
        <w:rPr>
          <w:b/>
          <w:i/>
          <w:color w:val="FF0000"/>
        </w:rPr>
        <w:t>respondent name</w:t>
      </w:r>
      <w:r w:rsidRPr="001074AE">
        <w:rPr>
          <w:b/>
          <w:color w:val="FF0000"/>
        </w:rPr>
        <w:t>]</w:t>
      </w:r>
    </w:p>
    <w:p w14:paraId="26ED8986" w14:textId="77777777" w:rsidR="00D42A9F" w:rsidRPr="0057247B" w:rsidRDefault="00D42A9F" w:rsidP="00592B28">
      <w:r w:rsidRPr="0057247B">
        <w:rPr>
          <w:b/>
          <w:smallCaps/>
          <w:color w:val="00B050"/>
        </w:rPr>
        <w:t>(Adapt as necessary)</w:t>
      </w:r>
    </w:p>
    <w:p w14:paraId="01C19002" w14:textId="77777777" w:rsidR="00D42A9F" w:rsidRPr="00D42A9F" w:rsidRDefault="00D42A9F" w:rsidP="00592B28"/>
    <w:p w14:paraId="79BE4449" w14:textId="77777777" w:rsidR="0045346F" w:rsidRDefault="0045346F" w:rsidP="00592B28"/>
    <w:p w14:paraId="134EA121" w14:textId="77777777" w:rsidR="00EA147B" w:rsidRPr="00F67793" w:rsidRDefault="00EA147B" w:rsidP="00592B28">
      <w:r>
        <w:t xml:space="preserve">After hearing </w:t>
      </w:r>
      <w:r w:rsidRPr="00851600">
        <w:rPr>
          <w:color w:val="FF0000"/>
        </w:rPr>
        <w:t>[</w:t>
      </w:r>
      <w:r w:rsidRPr="001074AE">
        <w:rPr>
          <w:i/>
          <w:color w:val="FF0000"/>
        </w:rPr>
        <w:t>name the advocates(s) who appeared</w:t>
      </w:r>
      <w:r w:rsidRPr="00851600">
        <w:rPr>
          <w:color w:val="FF0000"/>
        </w:rPr>
        <w:t>]</w:t>
      </w:r>
    </w:p>
    <w:p w14:paraId="4A883C17" w14:textId="77777777" w:rsidR="00B84370" w:rsidRPr="00EC6BDF" w:rsidRDefault="00B84370" w:rsidP="00592B28">
      <w:r>
        <w:t xml:space="preserve">After </w:t>
      </w:r>
      <w:r w:rsidR="0045346F">
        <w:t>consideration of the documents lodged by the Parties</w:t>
      </w:r>
    </w:p>
    <w:p w14:paraId="677614AC" w14:textId="77777777" w:rsidR="00EA147B" w:rsidRPr="00F67793" w:rsidRDefault="00EA147B" w:rsidP="00592B28"/>
    <w:p w14:paraId="3803EDEA" w14:textId="5EA0312B" w:rsidR="003E4751" w:rsidRDefault="00D902ED" w:rsidP="00592B28">
      <w:pPr>
        <w:rPr>
          <w:b/>
        </w:rPr>
      </w:pPr>
      <w:r>
        <w:rPr>
          <w:b/>
        </w:rPr>
        <w:t xml:space="preserve">ORDER FOR COMMITTAL MADE </w:t>
      </w:r>
      <w:r w:rsidR="00EA147B" w:rsidRPr="00840F34">
        <w:rPr>
          <w:b/>
        </w:rPr>
        <w:t xml:space="preserve">BY </w:t>
      </w:r>
      <w:r w:rsidR="00EA147B" w:rsidRPr="0050591D">
        <w:rPr>
          <w:b/>
          <w:color w:val="FF0000"/>
        </w:rPr>
        <w:t>[</w:t>
      </w:r>
      <w:r w:rsidR="00EA147B" w:rsidRPr="001074AE">
        <w:rPr>
          <w:b/>
          <w:i/>
          <w:color w:val="FF0000"/>
        </w:rPr>
        <w:t>NAME OF JUDGE</w:t>
      </w:r>
      <w:r w:rsidR="00EA147B" w:rsidRPr="0050591D">
        <w:rPr>
          <w:b/>
          <w:color w:val="FF0000"/>
        </w:rPr>
        <w:t>]</w:t>
      </w:r>
      <w:r w:rsidR="00EA147B">
        <w:rPr>
          <w:b/>
        </w:rPr>
        <w:t xml:space="preserve"> ON </w:t>
      </w:r>
      <w:r w:rsidR="00EA147B" w:rsidRPr="0050591D">
        <w:rPr>
          <w:b/>
          <w:color w:val="FF0000"/>
        </w:rPr>
        <w:t>[</w:t>
      </w:r>
      <w:r w:rsidR="00EA147B" w:rsidRPr="001074AE">
        <w:rPr>
          <w:b/>
          <w:i/>
          <w:color w:val="FF0000"/>
        </w:rPr>
        <w:t>DATE</w:t>
      </w:r>
      <w:r w:rsidR="00EA147B" w:rsidRPr="0050591D">
        <w:rPr>
          <w:b/>
          <w:color w:val="FF0000"/>
        </w:rPr>
        <w:t>]</w:t>
      </w:r>
      <w:r w:rsidR="00EA147B">
        <w:rPr>
          <w:b/>
        </w:rPr>
        <w:t xml:space="preserve"> SITTING IN </w:t>
      </w:r>
      <w:r w:rsidR="0045346F" w:rsidRPr="00777BF3">
        <w:rPr>
          <w:b/>
        </w:rPr>
        <w:t>OPEN COURT</w:t>
      </w:r>
    </w:p>
    <w:p w14:paraId="09CB0546" w14:textId="77777777" w:rsidR="00777BF3" w:rsidRDefault="00777BF3" w:rsidP="00592B28"/>
    <w:p w14:paraId="4C960B0C" w14:textId="30506754" w:rsidR="00EA147B" w:rsidRPr="00CA1A26" w:rsidRDefault="00EA147B" w:rsidP="00592B28">
      <w:pPr>
        <w:pStyle w:val="Heading2"/>
      </w:pPr>
      <w:r w:rsidRPr="00C414BD">
        <w:t xml:space="preserve">The </w:t>
      </w:r>
      <w:r w:rsidR="009F2088" w:rsidRPr="005016DF">
        <w:t>p</w:t>
      </w:r>
      <w:r w:rsidRPr="005016DF">
        <w:t>arties</w:t>
      </w:r>
    </w:p>
    <w:p w14:paraId="49C2B666" w14:textId="77777777" w:rsidR="00BC599B" w:rsidRPr="00BC599B" w:rsidRDefault="00EA147B" w:rsidP="00E677CE">
      <w:pPr>
        <w:numPr>
          <w:ilvl w:val="0"/>
          <w:numId w:val="29"/>
        </w:numPr>
      </w:pPr>
      <w:r w:rsidRPr="00CA1A26">
        <w:t xml:space="preserve">The applicant is </w:t>
      </w:r>
      <w:r w:rsidR="001074AE" w:rsidRPr="001074AE">
        <w:rPr>
          <w:color w:val="FF0000"/>
        </w:rPr>
        <w:t>[</w:t>
      </w:r>
      <w:r w:rsidR="001074AE" w:rsidRPr="001074AE">
        <w:rPr>
          <w:i/>
          <w:color w:val="FF0000"/>
        </w:rPr>
        <w:t>applicant name</w:t>
      </w:r>
      <w:r w:rsidR="001074AE" w:rsidRPr="001074AE">
        <w:rPr>
          <w:color w:val="FF0000"/>
        </w:rPr>
        <w:t>]</w:t>
      </w:r>
    </w:p>
    <w:p w14:paraId="11F87CD8" w14:textId="77777777" w:rsidR="00E677CE" w:rsidRDefault="00BC599B" w:rsidP="00E677CE">
      <w:pPr>
        <w:ind w:left="567"/>
        <w:rPr>
          <w:color w:val="FF0000"/>
          <w:szCs w:val="28"/>
        </w:rPr>
      </w:pPr>
      <w:r w:rsidRPr="002C103F">
        <w:rPr>
          <w:szCs w:val="28"/>
        </w:rPr>
        <w:t xml:space="preserve">The </w:t>
      </w:r>
      <w:r w:rsidRPr="002C103F">
        <w:rPr>
          <w:color w:val="FF0000"/>
          <w:szCs w:val="28"/>
        </w:rPr>
        <w:t>[</w:t>
      </w:r>
      <w:r w:rsidRPr="002C103F">
        <w:rPr>
          <w:iCs/>
          <w:color w:val="FF0000"/>
          <w:szCs w:val="28"/>
        </w:rPr>
        <w:t>first</w:t>
      </w:r>
      <w:r w:rsidRPr="002C103F">
        <w:rPr>
          <w:color w:val="FF0000"/>
          <w:szCs w:val="28"/>
        </w:rPr>
        <w:t>]</w:t>
      </w:r>
      <w:r w:rsidRPr="002C103F">
        <w:rPr>
          <w:szCs w:val="28"/>
        </w:rPr>
        <w:t xml:space="preserve"> respondent is </w:t>
      </w:r>
      <w:r w:rsidRPr="002C103F">
        <w:rPr>
          <w:color w:val="FF0000"/>
          <w:szCs w:val="28"/>
        </w:rPr>
        <w:t>[</w:t>
      </w:r>
      <w:r w:rsidRPr="002C103F">
        <w:rPr>
          <w:i/>
          <w:color w:val="FF0000"/>
          <w:szCs w:val="28"/>
        </w:rPr>
        <w:t>respondent name</w:t>
      </w:r>
      <w:r w:rsidRPr="002C103F">
        <w:rPr>
          <w:color w:val="FF0000"/>
          <w:szCs w:val="28"/>
        </w:rPr>
        <w:t>]</w:t>
      </w:r>
      <w:bookmarkStart w:id="0" w:name="_Hlk114656185"/>
      <w:bookmarkStart w:id="1" w:name="_Hlk114656706"/>
    </w:p>
    <w:p w14:paraId="40314DC6" w14:textId="77777777" w:rsidR="00E677CE" w:rsidRDefault="00AF72A7" w:rsidP="00E677CE">
      <w:pPr>
        <w:ind w:left="567"/>
        <w:rPr>
          <w:color w:val="FF0000"/>
          <w:szCs w:val="28"/>
        </w:rPr>
      </w:pPr>
      <w:r w:rsidRPr="002C103F">
        <w:rPr>
          <w:color w:val="FF0000"/>
          <w:szCs w:val="28"/>
        </w:rPr>
        <w:t xml:space="preserve">[The </w:t>
      </w:r>
      <w:r w:rsidRPr="002C103F">
        <w:rPr>
          <w:iCs/>
          <w:color w:val="FF0000"/>
          <w:szCs w:val="28"/>
        </w:rPr>
        <w:t>second</w:t>
      </w:r>
      <w:r w:rsidRPr="002C103F">
        <w:rPr>
          <w:color w:val="FF0000"/>
          <w:szCs w:val="28"/>
        </w:rPr>
        <w:t xml:space="preserve"> respondent is [</w:t>
      </w:r>
      <w:r w:rsidRPr="002C103F">
        <w:rPr>
          <w:i/>
          <w:color w:val="FF0000"/>
          <w:szCs w:val="28"/>
        </w:rPr>
        <w:t>respondent name</w:t>
      </w:r>
      <w:r w:rsidRPr="002C103F">
        <w:rPr>
          <w:color w:val="FF0000"/>
          <w:szCs w:val="28"/>
        </w:rPr>
        <w:t>]]</w:t>
      </w:r>
    </w:p>
    <w:p w14:paraId="1D607D3D" w14:textId="77777777" w:rsidR="00E677CE" w:rsidRDefault="00AF72A7" w:rsidP="00E677CE">
      <w:pPr>
        <w:ind w:left="567"/>
        <w:rPr>
          <w:color w:val="FF0000"/>
          <w:szCs w:val="28"/>
        </w:rPr>
      </w:pPr>
      <w:r w:rsidRPr="002C103F">
        <w:rPr>
          <w:color w:val="FF0000"/>
          <w:szCs w:val="28"/>
        </w:rPr>
        <w:t xml:space="preserve">[The </w:t>
      </w:r>
      <w:r w:rsidRPr="002C103F">
        <w:rPr>
          <w:iCs/>
          <w:color w:val="FF0000"/>
          <w:szCs w:val="28"/>
        </w:rPr>
        <w:t>third</w:t>
      </w:r>
      <w:r w:rsidRPr="002C103F">
        <w:rPr>
          <w:i/>
          <w:color w:val="FF0000"/>
          <w:szCs w:val="28"/>
        </w:rPr>
        <w:t xml:space="preserve"> </w:t>
      </w:r>
      <w:r w:rsidRPr="002C103F">
        <w:rPr>
          <w:iCs/>
          <w:color w:val="FF0000"/>
          <w:szCs w:val="28"/>
        </w:rPr>
        <w:t>[</w:t>
      </w:r>
      <w:r w:rsidRPr="002C103F">
        <w:rPr>
          <w:i/>
          <w:color w:val="FF0000"/>
          <w:szCs w:val="28"/>
        </w:rPr>
        <w:t>etc</w:t>
      </w:r>
      <w:r w:rsidRPr="002C103F">
        <w:rPr>
          <w:color w:val="FF0000"/>
          <w:szCs w:val="28"/>
        </w:rPr>
        <w:t>] respondent is [</w:t>
      </w:r>
      <w:r w:rsidRPr="002C103F">
        <w:rPr>
          <w:i/>
          <w:color w:val="FF0000"/>
          <w:szCs w:val="28"/>
        </w:rPr>
        <w:t>respondent name</w:t>
      </w:r>
      <w:r w:rsidRPr="002C103F">
        <w:rPr>
          <w:color w:val="FF0000"/>
          <w:szCs w:val="28"/>
        </w:rPr>
        <w:t>]]</w:t>
      </w:r>
    </w:p>
    <w:p w14:paraId="1ACA7B57" w14:textId="77777777" w:rsidR="00E677CE" w:rsidRDefault="00AF72A7" w:rsidP="00E677CE">
      <w:pPr>
        <w:ind w:left="567"/>
        <w:rPr>
          <w:color w:val="FF0000"/>
          <w:szCs w:val="28"/>
        </w:rPr>
      </w:pPr>
      <w:r w:rsidRPr="002C103F">
        <w:rPr>
          <w:color w:val="FF0000"/>
          <w:szCs w:val="28"/>
        </w:rPr>
        <w:t>[The intervener is [</w:t>
      </w:r>
      <w:r w:rsidRPr="002C103F">
        <w:rPr>
          <w:i/>
          <w:color w:val="FF0000"/>
          <w:szCs w:val="28"/>
        </w:rPr>
        <w:t>intervener name</w:t>
      </w:r>
      <w:r w:rsidRPr="002C103F">
        <w:rPr>
          <w:color w:val="FF0000"/>
          <w:szCs w:val="28"/>
        </w:rPr>
        <w:t>]]</w:t>
      </w:r>
      <w:bookmarkEnd w:id="0"/>
    </w:p>
    <w:bookmarkEnd w:id="1"/>
    <w:p w14:paraId="3332A32D" w14:textId="64EA79A4" w:rsidR="00F31EFD" w:rsidRPr="0057247B" w:rsidRDefault="00851600" w:rsidP="00E677CE">
      <w:pPr>
        <w:ind w:left="567"/>
      </w:pPr>
      <w:r w:rsidRPr="0057247B">
        <w:rPr>
          <w:b/>
          <w:smallCaps/>
          <w:color w:val="00B050"/>
        </w:rPr>
        <w:t>(S</w:t>
      </w:r>
      <w:r w:rsidR="00EA147B" w:rsidRPr="0057247B">
        <w:rPr>
          <w:b/>
          <w:smallCaps/>
          <w:color w:val="00B050"/>
        </w:rPr>
        <w:t>pecify if any party acts by a litigation friend</w:t>
      </w:r>
      <w:r w:rsidRPr="0057247B">
        <w:rPr>
          <w:b/>
          <w:smallCaps/>
          <w:color w:val="00B050"/>
        </w:rPr>
        <w:t>)</w:t>
      </w:r>
    </w:p>
    <w:p w14:paraId="38AACAB1" w14:textId="77777777" w:rsidR="00CA1A26" w:rsidRPr="000B0718" w:rsidRDefault="00CA1A26" w:rsidP="00592B28"/>
    <w:p w14:paraId="0B2EBDDF" w14:textId="77777777" w:rsidR="00D902ED" w:rsidRPr="00D902ED" w:rsidRDefault="003E4751" w:rsidP="00592B28">
      <w:pPr>
        <w:pStyle w:val="Heading2"/>
      </w:pPr>
      <w:r w:rsidRPr="005016DF">
        <w:t>Recitals</w:t>
      </w:r>
    </w:p>
    <w:p w14:paraId="1B36D820" w14:textId="77777777" w:rsidR="00971B55" w:rsidRPr="00971B55" w:rsidRDefault="00D902ED" w:rsidP="00FE4B7D">
      <w:pPr>
        <w:numPr>
          <w:ilvl w:val="0"/>
          <w:numId w:val="29"/>
        </w:numPr>
        <w:rPr>
          <w:rFonts w:ascii="CG Times" w:hAnsi="CG Times"/>
          <w:spacing w:val="-3"/>
        </w:rPr>
      </w:pPr>
      <w:r w:rsidRPr="00D902ED">
        <w:t>This is an order for committal to prison made pursuant to the Debtors Act 1869, section</w:t>
      </w:r>
      <w:r>
        <w:t xml:space="preserve"> </w:t>
      </w:r>
      <w:r w:rsidRPr="00D902ED">
        <w:t>5.</w:t>
      </w:r>
    </w:p>
    <w:p w14:paraId="220DFB60" w14:textId="77777777" w:rsidR="00D902ED" w:rsidRDefault="00D902ED" w:rsidP="00592B28"/>
    <w:p w14:paraId="0D714AC0" w14:textId="5ED3DF98" w:rsidR="00D902ED" w:rsidRPr="00D902ED" w:rsidRDefault="00D902ED" w:rsidP="00FE4B7D">
      <w:pPr>
        <w:numPr>
          <w:ilvl w:val="0"/>
          <w:numId w:val="29"/>
        </w:numPr>
        <w:rPr>
          <w:spacing w:val="-3"/>
        </w:rPr>
      </w:pPr>
      <w:r w:rsidRPr="00D902ED">
        <w:t xml:space="preserve">On </w:t>
      </w:r>
      <w:r w:rsidRPr="007B1EDF">
        <w:rPr>
          <w:color w:val="FF0000"/>
        </w:rPr>
        <w:t>[</w:t>
      </w:r>
      <w:r w:rsidR="007B1EDF" w:rsidRPr="001074AE">
        <w:rPr>
          <w:i/>
          <w:color w:val="FF0000"/>
        </w:rPr>
        <w:t>date</w:t>
      </w:r>
      <w:r w:rsidRPr="007B1EDF">
        <w:rPr>
          <w:color w:val="FF0000"/>
        </w:rPr>
        <w:t xml:space="preserve">] </w:t>
      </w:r>
      <w:r w:rsidRPr="00D902ED">
        <w:t xml:space="preserve">in the </w:t>
      </w:r>
      <w:r w:rsidRPr="007B1EDF">
        <w:rPr>
          <w:color w:val="FF0000"/>
        </w:rPr>
        <w:t>[</w:t>
      </w:r>
      <w:r w:rsidR="006050E0" w:rsidRPr="006050E0">
        <w:rPr>
          <w:i/>
          <w:iCs/>
          <w:color w:val="FF0000"/>
        </w:rPr>
        <w:t>court name</w:t>
      </w:r>
      <w:r w:rsidRPr="007B1EDF">
        <w:rPr>
          <w:color w:val="FF0000"/>
        </w:rPr>
        <w:t xml:space="preserve">] </w:t>
      </w:r>
      <w:r w:rsidRPr="00D902ED">
        <w:t xml:space="preserve">it was ordered that </w:t>
      </w:r>
      <w:r w:rsidRPr="00D902ED">
        <w:rPr>
          <w:spacing w:val="-3"/>
        </w:rPr>
        <w:t xml:space="preserve">the respondent </w:t>
      </w:r>
      <w:r w:rsidR="001074AE" w:rsidRPr="001074AE">
        <w:rPr>
          <w:color w:val="FF0000"/>
        </w:rPr>
        <w:t>[</w:t>
      </w:r>
      <w:r w:rsidR="001074AE" w:rsidRPr="001074AE">
        <w:rPr>
          <w:i/>
          <w:color w:val="FF0000"/>
        </w:rPr>
        <w:t>respondent name</w:t>
      </w:r>
      <w:r w:rsidR="001074AE" w:rsidRPr="001074AE">
        <w:rPr>
          <w:color w:val="FF0000"/>
        </w:rPr>
        <w:t>]</w:t>
      </w:r>
      <w:r w:rsidR="00734DA5">
        <w:rPr>
          <w:color w:val="0000CC"/>
          <w:sz w:val="28"/>
        </w:rPr>
        <w:t xml:space="preserve"> </w:t>
      </w:r>
      <w:r w:rsidR="00734DA5" w:rsidRPr="00FE4B7D">
        <w:t>shall p</w:t>
      </w:r>
      <w:r w:rsidRPr="00FE4B7D">
        <w:t xml:space="preserve">ay to the applicant </w:t>
      </w:r>
      <w:r w:rsidR="001074AE" w:rsidRPr="001074AE">
        <w:rPr>
          <w:color w:val="FF0000"/>
        </w:rPr>
        <w:t>[</w:t>
      </w:r>
      <w:r w:rsidR="001074AE">
        <w:rPr>
          <w:i/>
          <w:color w:val="FF0000"/>
        </w:rPr>
        <w:t>applicant n</w:t>
      </w:r>
      <w:r w:rsidR="001074AE" w:rsidRPr="001074AE">
        <w:rPr>
          <w:i/>
          <w:color w:val="FF0000"/>
        </w:rPr>
        <w:t>ame</w:t>
      </w:r>
      <w:r w:rsidR="001074AE" w:rsidRPr="001074AE">
        <w:rPr>
          <w:color w:val="FF0000"/>
        </w:rPr>
        <w:t>]</w:t>
      </w:r>
      <w:r w:rsidR="001074AE" w:rsidRPr="001074AE">
        <w:rPr>
          <w:color w:val="0000CC"/>
          <w:sz w:val="28"/>
        </w:rPr>
        <w:t xml:space="preserve"> </w:t>
      </w:r>
      <w:r w:rsidRPr="00FE4B7D">
        <w:rPr>
          <w:bCs/>
          <w:color w:val="FF0000"/>
        </w:rPr>
        <w:t xml:space="preserve">[periodical payments </w:t>
      </w:r>
      <w:r w:rsidR="007821A1" w:rsidRPr="00FE4B7D">
        <w:rPr>
          <w:bCs/>
          <w:color w:val="FF0000"/>
        </w:rPr>
        <w:t>[</w:t>
      </w:r>
      <w:r w:rsidRPr="00FE4B7D">
        <w:rPr>
          <w:bCs/>
          <w:color w:val="FF0000"/>
        </w:rPr>
        <w:t xml:space="preserve">for </w:t>
      </w:r>
      <w:r w:rsidR="00E82905" w:rsidRPr="00FE4B7D">
        <w:rPr>
          <w:bCs/>
          <w:color w:val="FF0000"/>
        </w:rPr>
        <w:t>[himself</w:t>
      </w:r>
      <w:r w:rsidR="001074AE" w:rsidRPr="00FE4B7D">
        <w:rPr>
          <w:bCs/>
          <w:color w:val="FF0000"/>
        </w:rPr>
        <w:t xml:space="preserve">] </w:t>
      </w:r>
      <w:r w:rsidR="00E82905" w:rsidRPr="00FE4B7D">
        <w:rPr>
          <w:bCs/>
          <w:color w:val="FF0000"/>
        </w:rPr>
        <w:t>/</w:t>
      </w:r>
      <w:r w:rsidR="001074AE" w:rsidRPr="00FE4B7D">
        <w:rPr>
          <w:bCs/>
          <w:color w:val="FF0000"/>
        </w:rPr>
        <w:t xml:space="preserve"> [</w:t>
      </w:r>
      <w:r w:rsidR="00E82905" w:rsidRPr="00FE4B7D">
        <w:rPr>
          <w:bCs/>
          <w:color w:val="FF0000"/>
        </w:rPr>
        <w:t xml:space="preserve">herself] </w:t>
      </w:r>
      <w:r w:rsidRPr="00FE4B7D">
        <w:rPr>
          <w:bCs/>
          <w:color w:val="FF0000"/>
        </w:rPr>
        <w:t xml:space="preserve">during their joint lives or until such date as </w:t>
      </w:r>
      <w:r w:rsidR="00E82905" w:rsidRPr="00FE4B7D">
        <w:rPr>
          <w:bCs/>
          <w:color w:val="FF0000"/>
        </w:rPr>
        <w:t>[he</w:t>
      </w:r>
      <w:r w:rsidR="001074AE" w:rsidRPr="00FE4B7D">
        <w:rPr>
          <w:bCs/>
          <w:color w:val="FF0000"/>
        </w:rPr>
        <w:t xml:space="preserve">] </w:t>
      </w:r>
      <w:r w:rsidR="00E82905" w:rsidRPr="00FE4B7D">
        <w:rPr>
          <w:bCs/>
          <w:color w:val="FF0000"/>
        </w:rPr>
        <w:t>/</w:t>
      </w:r>
      <w:r w:rsidR="001074AE" w:rsidRPr="00FE4B7D">
        <w:rPr>
          <w:bCs/>
          <w:color w:val="FF0000"/>
        </w:rPr>
        <w:t xml:space="preserve"> [</w:t>
      </w:r>
      <w:r w:rsidR="00E82905" w:rsidRPr="00FE4B7D">
        <w:rPr>
          <w:bCs/>
          <w:color w:val="FF0000"/>
        </w:rPr>
        <w:t xml:space="preserve">she] </w:t>
      </w:r>
      <w:r w:rsidRPr="00FE4B7D">
        <w:rPr>
          <w:bCs/>
          <w:color w:val="FF0000"/>
        </w:rPr>
        <w:t>remarry or until further order</w:t>
      </w:r>
      <w:r w:rsidR="007B1EDF" w:rsidRPr="00FE4B7D">
        <w:rPr>
          <w:bCs/>
          <w:color w:val="FF0000"/>
        </w:rPr>
        <w:t>]</w:t>
      </w:r>
      <w:r w:rsidRPr="00FE4B7D">
        <w:rPr>
          <w:bCs/>
          <w:color w:val="FF0000"/>
        </w:rPr>
        <w:t xml:space="preserve"> / [for the child</w:t>
      </w:r>
      <w:r w:rsidR="001074AE" w:rsidRPr="00FE4B7D">
        <w:rPr>
          <w:bCs/>
          <w:color w:val="FF0000"/>
        </w:rPr>
        <w:t>[</w:t>
      </w:r>
      <w:r w:rsidRPr="00FE4B7D">
        <w:rPr>
          <w:bCs/>
          <w:color w:val="FF0000"/>
        </w:rPr>
        <w:t>ren</w:t>
      </w:r>
      <w:r w:rsidR="001074AE" w:rsidRPr="00FE4B7D">
        <w:rPr>
          <w:bCs/>
          <w:color w:val="FF0000"/>
        </w:rPr>
        <w:t>]</w:t>
      </w:r>
      <w:r w:rsidRPr="00FE4B7D">
        <w:rPr>
          <w:bCs/>
          <w:color w:val="FF0000"/>
        </w:rPr>
        <w:t xml:space="preserve"> of the family </w:t>
      </w:r>
      <w:r w:rsidR="00810404" w:rsidRPr="00FE4B7D">
        <w:rPr>
          <w:bCs/>
          <w:color w:val="FF0000"/>
        </w:rPr>
        <w:t>[</w:t>
      </w:r>
      <w:r w:rsidR="001074AE" w:rsidRPr="001074AE">
        <w:rPr>
          <w:i/>
          <w:color w:val="FF0000"/>
        </w:rPr>
        <w:t>child(ren)’s full name(s)</w:t>
      </w:r>
      <w:r w:rsidR="00810404" w:rsidRPr="001074AE">
        <w:rPr>
          <w:color w:val="FF0000"/>
        </w:rPr>
        <w:t>]</w:t>
      </w:r>
      <w:r w:rsidRPr="00FE4B7D">
        <w:rPr>
          <w:bCs/>
          <w:color w:val="FF0000"/>
        </w:rPr>
        <w:t>] at the rate of £</w:t>
      </w:r>
      <w:r w:rsidR="00810404" w:rsidRPr="00810404">
        <w:rPr>
          <w:color w:val="FF0000"/>
          <w:spacing w:val="-3"/>
        </w:rPr>
        <w:t>[</w:t>
      </w:r>
      <w:r w:rsidR="00810404" w:rsidRPr="00FE4B7D">
        <w:rPr>
          <w:i/>
          <w:iCs/>
          <w:color w:val="FF0000"/>
        </w:rPr>
        <w:t>amount</w:t>
      </w:r>
      <w:r w:rsidR="00810404" w:rsidRPr="00810404">
        <w:rPr>
          <w:color w:val="FF0000"/>
          <w:spacing w:val="-3"/>
        </w:rPr>
        <w:t xml:space="preserve">] </w:t>
      </w:r>
      <w:r w:rsidR="007821A1" w:rsidRPr="00FE4B7D">
        <w:rPr>
          <w:bCs/>
          <w:color w:val="FF0000"/>
        </w:rPr>
        <w:t>[</w:t>
      </w:r>
      <w:r w:rsidRPr="00FE4B7D">
        <w:rPr>
          <w:bCs/>
          <w:color w:val="FF0000"/>
        </w:rPr>
        <w:t>per week] / [a lump sum of £</w:t>
      </w:r>
      <w:r w:rsidR="00810404" w:rsidRPr="00810404">
        <w:rPr>
          <w:color w:val="FF0000"/>
          <w:spacing w:val="-3"/>
        </w:rPr>
        <w:t>[</w:t>
      </w:r>
      <w:r w:rsidR="00810404" w:rsidRPr="00FE4B7D">
        <w:rPr>
          <w:i/>
          <w:iCs/>
          <w:color w:val="FF0000"/>
        </w:rPr>
        <w:t>amount</w:t>
      </w:r>
      <w:r w:rsidR="00810404" w:rsidRPr="00810404">
        <w:rPr>
          <w:color w:val="FF0000"/>
          <w:spacing w:val="-3"/>
        </w:rPr>
        <w:t>]</w:t>
      </w:r>
      <w:r w:rsidRPr="00810404">
        <w:rPr>
          <w:color w:val="FF0000"/>
          <w:spacing w:val="-3"/>
        </w:rPr>
        <w:t>]</w:t>
      </w:r>
      <w:r w:rsidRPr="00D902ED">
        <w:rPr>
          <w:spacing w:val="-3"/>
        </w:rPr>
        <w:t>.</w:t>
      </w:r>
    </w:p>
    <w:p w14:paraId="4E4D560E" w14:textId="7D7670BF" w:rsidR="00D902ED" w:rsidRDefault="00D902ED" w:rsidP="00592B28"/>
    <w:p w14:paraId="07EB3AAB" w14:textId="77777777" w:rsidR="00D902ED" w:rsidRDefault="00D902ED" w:rsidP="00FE4B7D">
      <w:pPr>
        <w:numPr>
          <w:ilvl w:val="0"/>
          <w:numId w:val="29"/>
        </w:numPr>
        <w:rPr>
          <w:lang w:val="en-US"/>
        </w:rPr>
      </w:pPr>
      <w:r>
        <w:t>T</w:t>
      </w:r>
      <w:r w:rsidRPr="002B25E5">
        <w:rPr>
          <w:bCs/>
          <w:lang w:val="en-US"/>
        </w:rPr>
        <w:t>he court read</w:t>
      </w:r>
      <w:r>
        <w:rPr>
          <w:bCs/>
          <w:lang w:val="en-US"/>
        </w:rPr>
        <w:t xml:space="preserve"> </w:t>
      </w:r>
      <w:r w:rsidRPr="002B25E5">
        <w:rPr>
          <w:lang w:val="en-US"/>
        </w:rPr>
        <w:t>the</w:t>
      </w:r>
      <w:r w:rsidRPr="00FB5B00">
        <w:t xml:space="preserve"> </w:t>
      </w:r>
      <w:r>
        <w:t>following a</w:t>
      </w:r>
      <w:r w:rsidRPr="00FB5B00">
        <w:t>ffidavits</w:t>
      </w:r>
      <w:r>
        <w:t xml:space="preserve">/witness statements </w:t>
      </w:r>
      <w:r w:rsidRPr="00810404">
        <w:rPr>
          <w:color w:val="FF0000"/>
        </w:rPr>
        <w:t>[</w:t>
      </w:r>
      <w:r w:rsidR="00810404" w:rsidRPr="001074AE">
        <w:rPr>
          <w:i/>
          <w:color w:val="FF0000"/>
        </w:rPr>
        <w:t>set out</w:t>
      </w:r>
      <w:r w:rsidRPr="00810404">
        <w:rPr>
          <w:color w:val="FF0000"/>
        </w:rPr>
        <w:t xml:space="preserve">] </w:t>
      </w:r>
      <w:r>
        <w:t xml:space="preserve">and heard oral testimony from </w:t>
      </w:r>
      <w:r w:rsidRPr="00810404">
        <w:rPr>
          <w:color w:val="FF0000"/>
        </w:rPr>
        <w:t>[</w:t>
      </w:r>
      <w:r w:rsidRPr="001074AE">
        <w:rPr>
          <w:i/>
          <w:color w:val="FF0000"/>
        </w:rPr>
        <w:t>name</w:t>
      </w:r>
      <w:r w:rsidRPr="00810404">
        <w:rPr>
          <w:color w:val="FF0000"/>
        </w:rPr>
        <w:t>]</w:t>
      </w:r>
      <w:r>
        <w:t>.</w:t>
      </w:r>
    </w:p>
    <w:p w14:paraId="663674F5" w14:textId="77777777" w:rsidR="00D902ED" w:rsidRDefault="00D902ED" w:rsidP="00592B28"/>
    <w:p w14:paraId="5231B5BE" w14:textId="2BAB877F" w:rsidR="00D902ED" w:rsidRPr="0017164D" w:rsidRDefault="00D902ED" w:rsidP="00FE4B7D">
      <w:pPr>
        <w:numPr>
          <w:ilvl w:val="0"/>
          <w:numId w:val="29"/>
        </w:numPr>
      </w:pPr>
      <w:r w:rsidRPr="0017164D">
        <w:t xml:space="preserve">The court was satisfied that the respondent has failed to pay the sum due under the order (together with the fee for the issue of the application to commit) calculated as follows </w:t>
      </w:r>
      <w:r w:rsidRPr="0017164D">
        <w:rPr>
          <w:b/>
          <w:smallCaps/>
          <w:color w:val="00B050"/>
        </w:rPr>
        <w:t>(</w:t>
      </w:r>
      <w:r w:rsidR="009F2088" w:rsidRPr="0017164D">
        <w:rPr>
          <w:b/>
          <w:smallCaps/>
          <w:color w:val="00B050"/>
        </w:rPr>
        <w:t>e.g.</w:t>
      </w:r>
      <w:r w:rsidRPr="0017164D">
        <w:rPr>
          <w:b/>
          <w:smallCaps/>
          <w:color w:val="00B050"/>
        </w:rPr>
        <w:t>)</w:t>
      </w:r>
      <w:r w:rsidRPr="0017164D">
        <w:t>:</w:t>
      </w:r>
    </w:p>
    <w:p w14:paraId="58161296" w14:textId="77777777" w:rsidR="00971B55" w:rsidRDefault="00971B55" w:rsidP="00592B28"/>
    <w:tbl>
      <w:tblPr>
        <w:tblW w:w="7938" w:type="dxa"/>
        <w:tblInd w:w="817" w:type="dxa"/>
        <w:tblLook w:val="0000" w:firstRow="0" w:lastRow="0" w:firstColumn="0" w:lastColumn="0" w:noHBand="0" w:noVBand="0"/>
      </w:tblPr>
      <w:tblGrid>
        <w:gridCol w:w="5736"/>
        <w:gridCol w:w="2202"/>
      </w:tblGrid>
      <w:tr w:rsidR="00D902ED" w:rsidRPr="006547DE" w14:paraId="5135F378" w14:textId="77777777" w:rsidTr="001074AE">
        <w:trPr>
          <w:trHeight w:val="870"/>
        </w:trPr>
        <w:tc>
          <w:tcPr>
            <w:tcW w:w="5736" w:type="dxa"/>
            <w:tcBorders>
              <w:top w:val="single" w:sz="4" w:space="0" w:color="auto"/>
              <w:left w:val="single" w:sz="4" w:space="0" w:color="auto"/>
              <w:bottom w:val="single" w:sz="4" w:space="0" w:color="auto"/>
              <w:right w:val="single" w:sz="4" w:space="0" w:color="auto"/>
            </w:tcBorders>
            <w:vAlign w:val="bottom"/>
          </w:tcPr>
          <w:p w14:paraId="61D3F927" w14:textId="77777777" w:rsidR="00D902ED" w:rsidRPr="006547DE" w:rsidRDefault="00D902ED" w:rsidP="00592B28">
            <w:pPr>
              <w:rPr>
                <w:lang w:eastAsia="en-GB"/>
              </w:rPr>
            </w:pPr>
            <w:r w:rsidRPr="006547DE">
              <w:rPr>
                <w:spacing w:val="-3"/>
                <w:lang w:eastAsia="en-GB"/>
              </w:rPr>
              <w:t xml:space="preserve">Sum in payment of which respondent had made default at the time of the application to commit (including interest to </w:t>
            </w:r>
            <w:r>
              <w:rPr>
                <w:spacing w:val="-3"/>
                <w:lang w:eastAsia="en-GB"/>
              </w:rPr>
              <w:t xml:space="preserve">the </w:t>
            </w:r>
            <w:r w:rsidRPr="006547DE">
              <w:rPr>
                <w:spacing w:val="-3"/>
                <w:lang w:eastAsia="en-GB"/>
              </w:rPr>
              <w:t>date of application, if applicable)</w:t>
            </w:r>
          </w:p>
        </w:tc>
        <w:tc>
          <w:tcPr>
            <w:tcW w:w="2202" w:type="dxa"/>
            <w:tcBorders>
              <w:top w:val="single" w:sz="4" w:space="0" w:color="auto"/>
              <w:left w:val="nil"/>
              <w:bottom w:val="single" w:sz="4" w:space="0" w:color="auto"/>
              <w:right w:val="single" w:sz="4" w:space="0" w:color="auto"/>
            </w:tcBorders>
            <w:noWrap/>
            <w:vAlign w:val="center"/>
          </w:tcPr>
          <w:p w14:paraId="1C0A4641" w14:textId="77777777" w:rsidR="00D902ED" w:rsidRPr="001D2F67" w:rsidRDefault="00EE0258" w:rsidP="00EE3FD2">
            <w:pPr>
              <w:ind w:left="567"/>
              <w:jc w:val="right"/>
              <w:rPr>
                <w:b/>
                <w:color w:val="FF0000"/>
                <w:lang w:eastAsia="en-GB"/>
              </w:rPr>
            </w:pPr>
            <w:r w:rsidRPr="001D2F67">
              <w:rPr>
                <w:b/>
                <w:color w:val="00B050"/>
                <w:spacing w:val="-3"/>
                <w:lang w:eastAsia="en-GB"/>
              </w:rPr>
              <w:t>[£10,000.00]</w:t>
            </w:r>
          </w:p>
        </w:tc>
      </w:tr>
      <w:tr w:rsidR="00D902ED" w:rsidRPr="006547DE" w14:paraId="778EC633" w14:textId="77777777" w:rsidTr="001074AE">
        <w:trPr>
          <w:trHeight w:val="405"/>
        </w:trPr>
        <w:tc>
          <w:tcPr>
            <w:tcW w:w="5736" w:type="dxa"/>
            <w:tcBorders>
              <w:top w:val="single" w:sz="4" w:space="0" w:color="auto"/>
              <w:left w:val="single" w:sz="4" w:space="0" w:color="auto"/>
              <w:bottom w:val="single" w:sz="4" w:space="0" w:color="auto"/>
              <w:right w:val="single" w:sz="4" w:space="0" w:color="auto"/>
            </w:tcBorders>
            <w:noWrap/>
            <w:vAlign w:val="bottom"/>
          </w:tcPr>
          <w:p w14:paraId="1DCA23DA" w14:textId="77777777" w:rsidR="00D902ED" w:rsidRPr="006547DE" w:rsidRDefault="00D902ED" w:rsidP="00592B28">
            <w:pPr>
              <w:rPr>
                <w:lang w:eastAsia="en-GB"/>
              </w:rPr>
            </w:pPr>
            <w:r w:rsidRPr="006547DE">
              <w:rPr>
                <w:spacing w:val="-3"/>
                <w:lang w:eastAsia="en-GB"/>
              </w:rPr>
              <w:lastRenderedPageBreak/>
              <w:t>Interest from date of application to date of this order (if applicable)</w:t>
            </w:r>
          </w:p>
        </w:tc>
        <w:tc>
          <w:tcPr>
            <w:tcW w:w="2202" w:type="dxa"/>
            <w:tcBorders>
              <w:top w:val="single" w:sz="4" w:space="0" w:color="auto"/>
              <w:left w:val="nil"/>
              <w:bottom w:val="single" w:sz="4" w:space="0" w:color="auto"/>
              <w:right w:val="single" w:sz="4" w:space="0" w:color="auto"/>
            </w:tcBorders>
            <w:noWrap/>
            <w:vAlign w:val="bottom"/>
          </w:tcPr>
          <w:p w14:paraId="6ECE3331"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EE0258" w:rsidRPr="001D2F67">
              <w:rPr>
                <w:b/>
                <w:color w:val="00B050"/>
                <w:spacing w:val="-3"/>
                <w:lang w:eastAsia="en-GB"/>
              </w:rPr>
              <w:t>£5</w:t>
            </w:r>
            <w:r w:rsidR="00D902ED" w:rsidRPr="001D2F67">
              <w:rPr>
                <w:b/>
                <w:color w:val="00B050"/>
                <w:spacing w:val="-3"/>
                <w:lang w:eastAsia="en-GB"/>
              </w:rPr>
              <w:t>0.00</w:t>
            </w:r>
            <w:r w:rsidRPr="001D2F67">
              <w:rPr>
                <w:b/>
                <w:color w:val="00B050"/>
                <w:spacing w:val="-3"/>
                <w:lang w:eastAsia="en-GB"/>
              </w:rPr>
              <w:t>]</w:t>
            </w:r>
          </w:p>
        </w:tc>
      </w:tr>
      <w:tr w:rsidR="00D902ED" w:rsidRPr="006547DE" w14:paraId="605A8B5F" w14:textId="77777777" w:rsidTr="001074AE">
        <w:trPr>
          <w:trHeight w:val="315"/>
        </w:trPr>
        <w:tc>
          <w:tcPr>
            <w:tcW w:w="5736" w:type="dxa"/>
            <w:tcBorders>
              <w:top w:val="single" w:sz="4" w:space="0" w:color="auto"/>
              <w:left w:val="single" w:sz="4" w:space="0" w:color="auto"/>
              <w:bottom w:val="single" w:sz="4" w:space="0" w:color="auto"/>
              <w:right w:val="single" w:sz="4" w:space="0" w:color="auto"/>
            </w:tcBorders>
            <w:noWrap/>
            <w:vAlign w:val="bottom"/>
          </w:tcPr>
          <w:p w14:paraId="3B5685D8" w14:textId="77777777" w:rsidR="00D902ED" w:rsidRPr="006547DE" w:rsidRDefault="00D902ED" w:rsidP="00592B28">
            <w:pPr>
              <w:rPr>
                <w:lang w:eastAsia="en-GB"/>
              </w:rPr>
            </w:pPr>
            <w:r w:rsidRPr="006547DE">
              <w:rPr>
                <w:spacing w:val="-3"/>
                <w:lang w:eastAsia="en-GB"/>
              </w:rPr>
              <w:t>Fee and costs on issue and hearing of application</w:t>
            </w:r>
          </w:p>
        </w:tc>
        <w:tc>
          <w:tcPr>
            <w:tcW w:w="2202" w:type="dxa"/>
            <w:tcBorders>
              <w:top w:val="single" w:sz="4" w:space="0" w:color="auto"/>
              <w:left w:val="nil"/>
              <w:bottom w:val="single" w:sz="4" w:space="0" w:color="auto"/>
              <w:right w:val="single" w:sz="4" w:space="0" w:color="auto"/>
            </w:tcBorders>
            <w:noWrap/>
            <w:vAlign w:val="bottom"/>
          </w:tcPr>
          <w:p w14:paraId="015977EE"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EE0258" w:rsidRPr="001D2F67">
              <w:rPr>
                <w:b/>
                <w:color w:val="00B050"/>
                <w:spacing w:val="-3"/>
                <w:lang w:eastAsia="en-GB"/>
              </w:rPr>
              <w:t>£7</w:t>
            </w:r>
            <w:r w:rsidR="00D902ED" w:rsidRPr="001D2F67">
              <w:rPr>
                <w:b/>
                <w:color w:val="00B050"/>
                <w:spacing w:val="-3"/>
                <w:lang w:eastAsia="en-GB"/>
              </w:rPr>
              <w:t>50.00</w:t>
            </w:r>
            <w:r w:rsidRPr="001D2F67">
              <w:rPr>
                <w:b/>
                <w:color w:val="00B050"/>
                <w:spacing w:val="-3"/>
                <w:lang w:eastAsia="en-GB"/>
              </w:rPr>
              <w:t>]</w:t>
            </w:r>
          </w:p>
        </w:tc>
      </w:tr>
      <w:tr w:rsidR="00D902ED" w:rsidRPr="006547DE" w14:paraId="7A00CFCC" w14:textId="77777777" w:rsidTr="001074AE">
        <w:trPr>
          <w:trHeight w:val="360"/>
        </w:trPr>
        <w:tc>
          <w:tcPr>
            <w:tcW w:w="5736" w:type="dxa"/>
            <w:tcBorders>
              <w:top w:val="single" w:sz="4" w:space="0" w:color="auto"/>
              <w:left w:val="single" w:sz="4" w:space="0" w:color="auto"/>
              <w:bottom w:val="single" w:sz="4" w:space="0" w:color="auto"/>
              <w:right w:val="single" w:sz="4" w:space="0" w:color="auto"/>
            </w:tcBorders>
            <w:noWrap/>
            <w:vAlign w:val="bottom"/>
          </w:tcPr>
          <w:p w14:paraId="0CA1B846" w14:textId="77777777" w:rsidR="00D902ED" w:rsidRPr="006547DE" w:rsidRDefault="00D902ED" w:rsidP="00592B28">
            <w:pPr>
              <w:rPr>
                <w:lang w:eastAsia="en-GB"/>
              </w:rPr>
            </w:pPr>
            <w:r w:rsidRPr="006547DE">
              <w:rPr>
                <w:spacing w:val="-3"/>
                <w:lang w:eastAsia="en-GB"/>
              </w:rPr>
              <w:t>Less travelling expenses to be paid to the respondent</w:t>
            </w:r>
          </w:p>
        </w:tc>
        <w:tc>
          <w:tcPr>
            <w:tcW w:w="2202" w:type="dxa"/>
            <w:tcBorders>
              <w:top w:val="single" w:sz="4" w:space="0" w:color="auto"/>
              <w:left w:val="nil"/>
              <w:bottom w:val="single" w:sz="4" w:space="0" w:color="auto"/>
              <w:right w:val="single" w:sz="4" w:space="0" w:color="auto"/>
            </w:tcBorders>
            <w:noWrap/>
            <w:vAlign w:val="bottom"/>
          </w:tcPr>
          <w:p w14:paraId="3326FE91"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D902ED" w:rsidRPr="001D2F67">
              <w:rPr>
                <w:b/>
                <w:color w:val="00B050"/>
                <w:spacing w:val="-3"/>
                <w:lang w:eastAsia="en-GB"/>
              </w:rPr>
              <w:t>(</w:t>
            </w:r>
            <w:r w:rsidR="00EE0258" w:rsidRPr="001D2F67">
              <w:rPr>
                <w:b/>
                <w:color w:val="00B050"/>
                <w:spacing w:val="-3"/>
                <w:lang w:eastAsia="en-GB"/>
              </w:rPr>
              <w:t>£</w:t>
            </w:r>
            <w:r w:rsidR="00D902ED" w:rsidRPr="001D2F67">
              <w:rPr>
                <w:b/>
                <w:color w:val="00B050"/>
                <w:spacing w:val="-3"/>
                <w:lang w:eastAsia="en-GB"/>
              </w:rPr>
              <w:t>50.00)</w:t>
            </w:r>
            <w:r w:rsidRPr="001D2F67">
              <w:rPr>
                <w:b/>
                <w:color w:val="00B050"/>
                <w:spacing w:val="-3"/>
                <w:lang w:eastAsia="en-GB"/>
              </w:rPr>
              <w:t>]</w:t>
            </w:r>
          </w:p>
        </w:tc>
      </w:tr>
      <w:tr w:rsidR="00D902ED" w:rsidRPr="006547DE" w14:paraId="5616B30D" w14:textId="77777777" w:rsidTr="001074AE">
        <w:trPr>
          <w:trHeight w:val="360"/>
        </w:trPr>
        <w:tc>
          <w:tcPr>
            <w:tcW w:w="5736" w:type="dxa"/>
            <w:tcBorders>
              <w:top w:val="single" w:sz="4" w:space="0" w:color="auto"/>
              <w:left w:val="single" w:sz="4" w:space="0" w:color="auto"/>
              <w:bottom w:val="single" w:sz="4" w:space="0" w:color="auto"/>
              <w:right w:val="single" w:sz="4" w:space="0" w:color="auto"/>
            </w:tcBorders>
            <w:noWrap/>
            <w:vAlign w:val="bottom"/>
          </w:tcPr>
          <w:p w14:paraId="0C30BE1F" w14:textId="77777777" w:rsidR="00D902ED" w:rsidRPr="006547DE" w:rsidRDefault="00D902ED" w:rsidP="00592B28">
            <w:pPr>
              <w:rPr>
                <w:lang w:eastAsia="en-GB"/>
              </w:rPr>
            </w:pPr>
            <w:r w:rsidRPr="006547DE">
              <w:rPr>
                <w:spacing w:val="-3"/>
                <w:lang w:eastAsia="en-GB"/>
              </w:rPr>
              <w:t>Less amount paid since issue of application (if applicable)</w:t>
            </w:r>
          </w:p>
        </w:tc>
        <w:tc>
          <w:tcPr>
            <w:tcW w:w="2202" w:type="dxa"/>
            <w:tcBorders>
              <w:top w:val="single" w:sz="4" w:space="0" w:color="auto"/>
              <w:left w:val="nil"/>
              <w:bottom w:val="single" w:sz="4" w:space="0" w:color="auto"/>
              <w:right w:val="single" w:sz="4" w:space="0" w:color="auto"/>
            </w:tcBorders>
            <w:noWrap/>
            <w:vAlign w:val="bottom"/>
          </w:tcPr>
          <w:p w14:paraId="44FA6C39" w14:textId="77777777" w:rsidR="00D902ED" w:rsidRPr="001D2F67" w:rsidRDefault="00EA00D5" w:rsidP="00EE3FD2">
            <w:pPr>
              <w:ind w:left="567"/>
              <w:jc w:val="right"/>
              <w:rPr>
                <w:b/>
                <w:color w:val="00B050"/>
                <w:lang w:eastAsia="en-GB"/>
              </w:rPr>
            </w:pPr>
            <w:r w:rsidRPr="001D2F67">
              <w:rPr>
                <w:b/>
                <w:color w:val="00B050"/>
                <w:spacing w:val="-3"/>
                <w:lang w:eastAsia="en-GB"/>
              </w:rPr>
              <w:t>[</w:t>
            </w:r>
            <w:r w:rsidR="00D902ED" w:rsidRPr="001D2F67">
              <w:rPr>
                <w:b/>
                <w:color w:val="00B050"/>
                <w:spacing w:val="-3"/>
                <w:lang w:eastAsia="en-GB"/>
              </w:rPr>
              <w:t>(</w:t>
            </w:r>
            <w:r w:rsidR="00EE0258" w:rsidRPr="001D2F67">
              <w:rPr>
                <w:b/>
                <w:color w:val="00B050"/>
                <w:spacing w:val="-3"/>
                <w:lang w:eastAsia="en-GB"/>
              </w:rPr>
              <w:t>£</w:t>
            </w:r>
            <w:r w:rsidR="00D902ED" w:rsidRPr="001D2F67">
              <w:rPr>
                <w:b/>
                <w:color w:val="00B050"/>
                <w:spacing w:val="-3"/>
                <w:lang w:eastAsia="en-GB"/>
              </w:rPr>
              <w:t>100.00)</w:t>
            </w:r>
            <w:r w:rsidRPr="001D2F67">
              <w:rPr>
                <w:b/>
                <w:color w:val="00B050"/>
                <w:spacing w:val="-3"/>
                <w:lang w:eastAsia="en-GB"/>
              </w:rPr>
              <w:t>]</w:t>
            </w:r>
          </w:p>
        </w:tc>
      </w:tr>
      <w:tr w:rsidR="00D902ED" w:rsidRPr="006547DE" w14:paraId="4411206B" w14:textId="77777777" w:rsidTr="001074AE">
        <w:trPr>
          <w:trHeight w:val="315"/>
        </w:trPr>
        <w:tc>
          <w:tcPr>
            <w:tcW w:w="5736" w:type="dxa"/>
            <w:tcBorders>
              <w:top w:val="nil"/>
              <w:left w:val="single" w:sz="4" w:space="0" w:color="auto"/>
              <w:bottom w:val="single" w:sz="4" w:space="0" w:color="auto"/>
              <w:right w:val="single" w:sz="4" w:space="0" w:color="auto"/>
            </w:tcBorders>
            <w:noWrap/>
            <w:vAlign w:val="bottom"/>
          </w:tcPr>
          <w:p w14:paraId="3FDFEC97" w14:textId="77777777" w:rsidR="00D902ED" w:rsidRPr="006547DE" w:rsidRDefault="00D902ED" w:rsidP="00592B28">
            <w:pPr>
              <w:rPr>
                <w:b/>
                <w:bCs/>
                <w:lang w:eastAsia="en-GB"/>
              </w:rPr>
            </w:pPr>
            <w:r w:rsidRPr="006547DE">
              <w:rPr>
                <w:b/>
                <w:bCs/>
                <w:szCs w:val="28"/>
                <w:lang w:eastAsia="en-GB"/>
              </w:rPr>
              <w:t>Total</w:t>
            </w:r>
          </w:p>
        </w:tc>
        <w:tc>
          <w:tcPr>
            <w:tcW w:w="2202" w:type="dxa"/>
            <w:tcBorders>
              <w:top w:val="nil"/>
              <w:left w:val="nil"/>
              <w:bottom w:val="single" w:sz="4" w:space="0" w:color="auto"/>
              <w:right w:val="single" w:sz="4" w:space="0" w:color="auto"/>
            </w:tcBorders>
            <w:noWrap/>
            <w:vAlign w:val="bottom"/>
          </w:tcPr>
          <w:p w14:paraId="0C8421CB" w14:textId="77777777" w:rsidR="00D902ED" w:rsidRPr="001D2F67" w:rsidRDefault="00EA00D5" w:rsidP="00EE3FD2">
            <w:pPr>
              <w:jc w:val="right"/>
              <w:rPr>
                <w:b/>
                <w:color w:val="00B050"/>
                <w:lang w:eastAsia="en-GB"/>
              </w:rPr>
            </w:pPr>
            <w:r w:rsidRPr="001D2F67">
              <w:rPr>
                <w:b/>
                <w:color w:val="00B050"/>
                <w:spacing w:val="-3"/>
                <w:lang w:eastAsia="en-GB"/>
              </w:rPr>
              <w:t>[</w:t>
            </w:r>
            <w:r w:rsidR="0087489D" w:rsidRPr="001D2F67">
              <w:rPr>
                <w:b/>
                <w:color w:val="00B050"/>
                <w:spacing w:val="-3"/>
                <w:lang w:eastAsia="en-GB"/>
              </w:rPr>
              <w:t>£</w:t>
            </w:r>
            <w:r w:rsidR="00D902ED" w:rsidRPr="001D2F67">
              <w:rPr>
                <w:b/>
                <w:color w:val="00B050"/>
                <w:spacing w:val="-3"/>
                <w:lang w:eastAsia="en-GB"/>
              </w:rPr>
              <w:t>10,650.00</w:t>
            </w:r>
            <w:r w:rsidRPr="001D2F67">
              <w:rPr>
                <w:b/>
                <w:color w:val="00B050"/>
                <w:spacing w:val="-3"/>
                <w:lang w:eastAsia="en-GB"/>
              </w:rPr>
              <w:t>]</w:t>
            </w:r>
          </w:p>
        </w:tc>
      </w:tr>
    </w:tbl>
    <w:p w14:paraId="60158123" w14:textId="77777777" w:rsidR="00D902ED" w:rsidRDefault="00D902ED" w:rsidP="00592B28"/>
    <w:p w14:paraId="303BDC12" w14:textId="77777777" w:rsidR="00D902ED" w:rsidRDefault="00D902ED" w:rsidP="00592B28">
      <w:pPr>
        <w:numPr>
          <w:ilvl w:val="0"/>
          <w:numId w:val="29"/>
        </w:numPr>
      </w:pPr>
      <w:r w:rsidRPr="00692E69">
        <w:t xml:space="preserve">It was proved to the satisfaction of the court that the respondent has (or has had since the </w:t>
      </w:r>
      <w:r w:rsidR="00EA00D5" w:rsidRPr="00692E69">
        <w:t xml:space="preserve">date </w:t>
      </w:r>
      <w:r w:rsidRPr="00692E69">
        <w:t xml:space="preserve">of the order) the means to pay the sum and refuses or neglects (or has refused or neglected) to pay the sum and the respondent has given no good reasons why </w:t>
      </w:r>
      <w:r w:rsidR="00E82905" w:rsidRPr="001074AE">
        <w:rPr>
          <w:color w:val="FF0000"/>
        </w:rPr>
        <w:t>[he</w:t>
      </w:r>
      <w:r w:rsidR="001074AE" w:rsidRPr="001074AE">
        <w:rPr>
          <w:color w:val="FF0000"/>
        </w:rPr>
        <w:t xml:space="preserve">] </w:t>
      </w:r>
      <w:r w:rsidR="00E82905" w:rsidRPr="001074AE">
        <w:rPr>
          <w:color w:val="FF0000"/>
        </w:rPr>
        <w:t>/</w:t>
      </w:r>
      <w:r w:rsidR="001074AE" w:rsidRPr="001074AE">
        <w:rPr>
          <w:color w:val="FF0000"/>
        </w:rPr>
        <w:t xml:space="preserve"> [</w:t>
      </w:r>
      <w:r w:rsidR="00E82905" w:rsidRPr="001074AE">
        <w:rPr>
          <w:color w:val="FF0000"/>
        </w:rPr>
        <w:t>she]</w:t>
      </w:r>
      <w:r w:rsidRPr="00692E69">
        <w:t xml:space="preserve"> should not be committed to prison.</w:t>
      </w:r>
    </w:p>
    <w:p w14:paraId="037664E7" w14:textId="77777777" w:rsidR="00D902ED" w:rsidRDefault="00D902ED" w:rsidP="00592B28"/>
    <w:p w14:paraId="3A942276" w14:textId="6FED43F4" w:rsidR="00D902ED" w:rsidRDefault="00D902ED" w:rsidP="00592B28">
      <w:pPr>
        <w:rPr>
          <w:b/>
        </w:rPr>
      </w:pPr>
      <w:r w:rsidRPr="00E135B5">
        <w:rPr>
          <w:b/>
        </w:rPr>
        <w:t>IT IS ORDERED THAT</w:t>
      </w:r>
      <w:r>
        <w:rPr>
          <w:b/>
        </w:rPr>
        <w:t>:</w:t>
      </w:r>
    </w:p>
    <w:p w14:paraId="607CD5A7" w14:textId="77777777" w:rsidR="00C968AB" w:rsidRDefault="00C968AB" w:rsidP="00592B28"/>
    <w:p w14:paraId="5FFAE8D9" w14:textId="052D42A8" w:rsidR="00D902ED" w:rsidRPr="00C968AB" w:rsidRDefault="00D902ED" w:rsidP="00FE4B7D">
      <w:pPr>
        <w:numPr>
          <w:ilvl w:val="0"/>
          <w:numId w:val="29"/>
        </w:numPr>
      </w:pPr>
      <w:r>
        <w:t>T</w:t>
      </w:r>
      <w:r w:rsidRPr="00C968AB">
        <w:t xml:space="preserve">he respondent shall be committed to prison for </w:t>
      </w:r>
      <w:r w:rsidR="00810404" w:rsidRPr="00C968AB">
        <w:rPr>
          <w:color w:val="FF0000"/>
        </w:rPr>
        <w:t>[</w:t>
      </w:r>
      <w:r w:rsidR="00810404" w:rsidRPr="00C968AB">
        <w:rPr>
          <w:i/>
          <w:color w:val="FF0000"/>
        </w:rPr>
        <w:t xml:space="preserve">number </w:t>
      </w:r>
      <w:r w:rsidR="00810404" w:rsidRPr="0057247B">
        <w:rPr>
          <w:rFonts w:ascii="CG Times" w:hAnsi="CG Times"/>
          <w:b/>
          <w:smallCaps/>
          <w:color w:val="00B050"/>
          <w:spacing w:val="-3"/>
        </w:rPr>
        <w:t>(</w:t>
      </w:r>
      <w:r w:rsidRPr="0057247B">
        <w:rPr>
          <w:rFonts w:ascii="CG Times" w:hAnsi="CG Times"/>
          <w:b/>
          <w:iCs/>
          <w:smallCaps/>
          <w:color w:val="00B050"/>
          <w:spacing w:val="-3"/>
        </w:rPr>
        <w:t>not exceeding 42)</w:t>
      </w:r>
      <w:r w:rsidR="00810404" w:rsidRPr="00C968AB">
        <w:rPr>
          <w:color w:val="FF0000"/>
        </w:rPr>
        <w:t>]</w:t>
      </w:r>
      <w:r w:rsidRPr="00C968AB">
        <w:t xml:space="preserve"> days unless </w:t>
      </w:r>
      <w:r w:rsidR="001074AE" w:rsidRPr="001074AE">
        <w:rPr>
          <w:color w:val="FF0000"/>
        </w:rPr>
        <w:t>[he] / [she]</w:t>
      </w:r>
      <w:r w:rsidR="001074AE" w:rsidRPr="00C968AB">
        <w:t xml:space="preserve"> </w:t>
      </w:r>
      <w:r w:rsidRPr="00C968AB">
        <w:t>pays the sum stated in para</w:t>
      </w:r>
      <w:r w:rsidR="00E7118D" w:rsidRPr="00C968AB">
        <w:t>graph</w:t>
      </w:r>
      <w:r w:rsidRPr="00C968AB">
        <w:t xml:space="preserve"> 5 above, or files an affidavit stating that a receiving order or an order of adjudication in bankruptcy has been made against </w:t>
      </w:r>
      <w:r w:rsidR="001074AE" w:rsidRPr="001074AE">
        <w:rPr>
          <w:color w:val="FF0000"/>
        </w:rPr>
        <w:t>[h</w:t>
      </w:r>
      <w:r w:rsidR="001074AE">
        <w:rPr>
          <w:color w:val="FF0000"/>
        </w:rPr>
        <w:t>im</w:t>
      </w:r>
      <w:r w:rsidR="001074AE" w:rsidRPr="001074AE">
        <w:rPr>
          <w:color w:val="FF0000"/>
        </w:rPr>
        <w:t>] / [he</w:t>
      </w:r>
      <w:r w:rsidR="001074AE">
        <w:rPr>
          <w:color w:val="FF0000"/>
        </w:rPr>
        <w:t>r</w:t>
      </w:r>
      <w:r w:rsidR="001074AE" w:rsidRPr="001074AE">
        <w:rPr>
          <w:color w:val="FF0000"/>
        </w:rPr>
        <w:t>]</w:t>
      </w:r>
      <w:r w:rsidRPr="00C968AB">
        <w:t>.</w:t>
      </w:r>
    </w:p>
    <w:p w14:paraId="37C3C0D2" w14:textId="77777777" w:rsidR="00D902ED" w:rsidRDefault="00D902ED" w:rsidP="00592B28"/>
    <w:p w14:paraId="6BC91905" w14:textId="77777777" w:rsidR="00D902ED" w:rsidRDefault="00D902ED" w:rsidP="00FE4B7D">
      <w:pPr>
        <w:numPr>
          <w:ilvl w:val="0"/>
          <w:numId w:val="29"/>
        </w:numPr>
      </w:pPr>
      <w:r>
        <w:t xml:space="preserve">A </w:t>
      </w:r>
      <w:r w:rsidRPr="006333F7">
        <w:t>warrant</w:t>
      </w:r>
      <w:r>
        <w:t xml:space="preserve"> for the committal of the respondent shall be issued forthwith by way of execution of the above order.</w:t>
      </w:r>
    </w:p>
    <w:p w14:paraId="1CD1C1C4" w14:textId="77777777" w:rsidR="00D902ED" w:rsidRDefault="00D902ED" w:rsidP="00592B28"/>
    <w:p w14:paraId="360333E0" w14:textId="7A325159" w:rsidR="00D902ED" w:rsidRPr="006333F7" w:rsidRDefault="00D902ED" w:rsidP="00FE4B7D">
      <w:pPr>
        <w:numPr>
          <w:ilvl w:val="0"/>
          <w:numId w:val="29"/>
        </w:numPr>
      </w:pPr>
      <w:r w:rsidRPr="006333F7">
        <w:t xml:space="preserve">The respondent </w:t>
      </w:r>
      <w:r w:rsidR="007821A1" w:rsidRPr="006333F7">
        <w:t xml:space="preserve">shall </w:t>
      </w:r>
      <w:r w:rsidRPr="006333F7">
        <w:t>pay the applicant’s costs in the sum of £</w:t>
      </w:r>
      <w:r w:rsidR="00810404" w:rsidRPr="006333F7">
        <w:rPr>
          <w:iCs/>
          <w:color w:val="FF0000"/>
        </w:rPr>
        <w:t>[</w:t>
      </w:r>
      <w:r w:rsidR="00810404" w:rsidRPr="006333F7">
        <w:rPr>
          <w:i/>
          <w:color w:val="FF0000"/>
        </w:rPr>
        <w:t>amount</w:t>
      </w:r>
      <w:r w:rsidR="00810404" w:rsidRPr="006333F7">
        <w:rPr>
          <w:iCs/>
          <w:color w:val="FF0000"/>
        </w:rPr>
        <w:t>]</w:t>
      </w:r>
      <w:r w:rsidRPr="006333F7">
        <w:t>, which sum is reflected within the calculation at para</w:t>
      </w:r>
      <w:r w:rsidR="00E7118D" w:rsidRPr="006333F7">
        <w:t>graph</w:t>
      </w:r>
      <w:r w:rsidRPr="006333F7">
        <w:t xml:space="preserve"> 5 above.</w:t>
      </w:r>
    </w:p>
    <w:p w14:paraId="33E9F0A4" w14:textId="77777777" w:rsidR="00D902ED" w:rsidRPr="00840F34" w:rsidRDefault="00D902ED" w:rsidP="00592B28"/>
    <w:p w14:paraId="30C19C5F" w14:textId="77777777" w:rsidR="00D902ED" w:rsidRDefault="00D902ED" w:rsidP="00592B28"/>
    <w:p w14:paraId="0E98A55B" w14:textId="77777777" w:rsidR="00D902ED" w:rsidRPr="00971B55" w:rsidRDefault="00D902ED" w:rsidP="00592B28">
      <w:r>
        <w:t>Dated</w:t>
      </w:r>
      <w:r w:rsidR="00971B55">
        <w:t xml:space="preserve">  </w:t>
      </w:r>
      <w:r w:rsidR="00971B55">
        <w:rPr>
          <w:color w:val="FF0000"/>
        </w:rPr>
        <w:t>[</w:t>
      </w:r>
      <w:r w:rsidR="00971B55" w:rsidRPr="001074AE">
        <w:rPr>
          <w:i/>
          <w:color w:val="FF0000"/>
        </w:rPr>
        <w:t>date</w:t>
      </w:r>
      <w:r w:rsidR="00971B55">
        <w:rPr>
          <w:color w:val="FF0000"/>
        </w:rPr>
        <w:t>]</w:t>
      </w:r>
    </w:p>
    <w:p w14:paraId="110C5A6B" w14:textId="77777777" w:rsidR="00B84370" w:rsidRPr="00F67793" w:rsidRDefault="00B84370" w:rsidP="00592B28"/>
    <w:sectPr w:rsidR="00B84370" w:rsidRPr="00F67793" w:rsidSect="00D42A9F">
      <w:headerReference w:type="default" r:id="rId9"/>
      <w:footerReference w:type="default" r:id="rId10"/>
      <w:headerReference w:type="first" r:id="rId11"/>
      <w:footerReference w:type="first" r:id="rId12"/>
      <w:pgSz w:w="11909" w:h="16834"/>
      <w:pgMar w:top="1440" w:right="1797" w:bottom="1440" w:left="1797" w:header="709" w:footer="709"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64A8D" w14:textId="77777777" w:rsidR="001D6C67" w:rsidRDefault="001D6C67">
      <w:r>
        <w:separator/>
      </w:r>
    </w:p>
  </w:endnote>
  <w:endnote w:type="continuationSeparator" w:id="0">
    <w:p w14:paraId="2E494881" w14:textId="77777777" w:rsidR="001D6C67" w:rsidRDefault="001D6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Univers (W1)">
    <w:altName w:val="Arial"/>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CG Times">
    <w:altName w:val="Times New Roman"/>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38F0D" w14:textId="3F6435D3" w:rsidR="009E0B69" w:rsidRDefault="009E0B69" w:rsidP="009E0B69">
    <w:pPr>
      <w:pStyle w:val="Footer"/>
      <w:rPr>
        <w:rFonts w:ascii="Times New Roman" w:hAnsi="Times New Roman"/>
        <w:sz w:val="18"/>
        <w:szCs w:val="18"/>
      </w:rPr>
    </w:pPr>
    <w:r>
      <w:rPr>
        <w:rFonts w:ascii="Times New Roman" w:hAnsi="Times New Roman"/>
        <w:sz w:val="18"/>
        <w:szCs w:val="18"/>
      </w:rPr>
      <w:t>Order 5.</w:t>
    </w:r>
    <w:r w:rsidR="00491D85">
      <w:rPr>
        <w:rFonts w:ascii="Times New Roman" w:hAnsi="Times New Roman"/>
        <w:sz w:val="18"/>
        <w:szCs w:val="18"/>
      </w:rPr>
      <w:t>6</w:t>
    </w:r>
    <w:r>
      <w:rPr>
        <w:rFonts w:ascii="Times New Roman" w:hAnsi="Times New Roman"/>
        <w:sz w:val="18"/>
        <w:szCs w:val="18"/>
      </w:rPr>
      <w:t xml:space="preserve">: </w:t>
    </w:r>
    <w:r w:rsidRPr="00D42A9F">
      <w:rPr>
        <w:rFonts w:ascii="Times New Roman" w:hAnsi="Times New Roman"/>
        <w:sz w:val="18"/>
        <w:szCs w:val="18"/>
      </w:rPr>
      <w:t xml:space="preserve">Order for </w:t>
    </w:r>
    <w:r>
      <w:rPr>
        <w:rFonts w:ascii="Times New Roman" w:hAnsi="Times New Roman"/>
        <w:sz w:val="18"/>
        <w:szCs w:val="18"/>
      </w:rPr>
      <w:t>C</w:t>
    </w:r>
    <w:r w:rsidRPr="00D42A9F">
      <w:rPr>
        <w:rFonts w:ascii="Times New Roman" w:hAnsi="Times New Roman"/>
        <w:sz w:val="18"/>
        <w:szCs w:val="18"/>
      </w:rPr>
      <w:t xml:space="preserve">ommittal under </w:t>
    </w:r>
    <w:r>
      <w:rPr>
        <w:rFonts w:ascii="Times New Roman" w:hAnsi="Times New Roman"/>
        <w:sz w:val="18"/>
        <w:szCs w:val="18"/>
      </w:rPr>
      <w:t xml:space="preserve">the </w:t>
    </w:r>
    <w:r w:rsidRPr="00D42A9F">
      <w:rPr>
        <w:rFonts w:ascii="Times New Roman" w:hAnsi="Times New Roman"/>
        <w:sz w:val="18"/>
        <w:szCs w:val="18"/>
      </w:rPr>
      <w:t>Debtors Act 1869</w:t>
    </w:r>
  </w:p>
  <w:p w14:paraId="1663D033" w14:textId="77777777" w:rsidR="00D42A9F" w:rsidRPr="00D42A9F" w:rsidRDefault="00D42A9F" w:rsidP="00D42A9F">
    <w:pPr>
      <w:pStyle w:val="Footer"/>
      <w:jc w:val="center"/>
      <w:rPr>
        <w:rFonts w:ascii="Times New Roman" w:hAnsi="Times New Roman"/>
        <w:sz w:val="18"/>
        <w:szCs w:val="18"/>
      </w:rPr>
    </w:pPr>
    <w:r w:rsidRPr="00D42A9F">
      <w:rPr>
        <w:rFonts w:ascii="Times New Roman" w:hAnsi="Times New Roman"/>
        <w:sz w:val="18"/>
        <w:szCs w:val="18"/>
      </w:rPr>
      <w:fldChar w:fldCharType="begin"/>
    </w:r>
    <w:r w:rsidRPr="00D42A9F">
      <w:rPr>
        <w:rFonts w:ascii="Times New Roman" w:hAnsi="Times New Roman"/>
        <w:sz w:val="18"/>
        <w:szCs w:val="18"/>
      </w:rPr>
      <w:instrText xml:space="preserve"> PAGE   \* MERGEFORMAT </w:instrText>
    </w:r>
    <w:r w:rsidRPr="00D42A9F">
      <w:rPr>
        <w:rFonts w:ascii="Times New Roman" w:hAnsi="Times New Roman"/>
        <w:sz w:val="18"/>
        <w:szCs w:val="18"/>
      </w:rPr>
      <w:fldChar w:fldCharType="separate"/>
    </w:r>
    <w:r w:rsidR="009E0B69">
      <w:rPr>
        <w:rFonts w:ascii="Times New Roman" w:hAnsi="Times New Roman"/>
        <w:noProof/>
        <w:sz w:val="18"/>
        <w:szCs w:val="18"/>
      </w:rPr>
      <w:t>2</w:t>
    </w:r>
    <w:r w:rsidRPr="00D42A9F">
      <w:rPr>
        <w:rFonts w:ascii="Times New Roman" w:hAnsi="Times New Roman"/>
        <w:noProof/>
        <w:sz w:val="18"/>
        <w:szCs w:val="18"/>
      </w:rPr>
      <w:fldChar w:fldCharType="end"/>
    </w:r>
  </w:p>
  <w:p w14:paraId="0E36EC5A" w14:textId="77777777" w:rsidR="00A460C3" w:rsidRPr="00E82905" w:rsidRDefault="00A460C3" w:rsidP="008B1C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3C9C9" w14:textId="777FB5D3" w:rsidR="00D42A9F" w:rsidRDefault="001D2F67" w:rsidP="00D42A9F">
    <w:pPr>
      <w:pStyle w:val="Footer"/>
      <w:rPr>
        <w:rFonts w:ascii="Times New Roman" w:hAnsi="Times New Roman"/>
        <w:sz w:val="18"/>
        <w:szCs w:val="18"/>
      </w:rPr>
    </w:pPr>
    <w:r>
      <w:rPr>
        <w:rFonts w:ascii="Times New Roman" w:hAnsi="Times New Roman"/>
        <w:sz w:val="18"/>
        <w:szCs w:val="18"/>
      </w:rPr>
      <w:t>Order 5.</w:t>
    </w:r>
    <w:r w:rsidR="00491D85">
      <w:rPr>
        <w:rFonts w:ascii="Times New Roman" w:hAnsi="Times New Roman"/>
        <w:sz w:val="18"/>
        <w:szCs w:val="18"/>
      </w:rPr>
      <w:t>6</w:t>
    </w:r>
    <w:r>
      <w:rPr>
        <w:rFonts w:ascii="Times New Roman" w:hAnsi="Times New Roman"/>
        <w:sz w:val="18"/>
        <w:szCs w:val="18"/>
      </w:rPr>
      <w:t xml:space="preserve">: </w:t>
    </w:r>
    <w:r w:rsidR="00D42A9F" w:rsidRPr="00D42A9F">
      <w:rPr>
        <w:rFonts w:ascii="Times New Roman" w:hAnsi="Times New Roman"/>
        <w:sz w:val="18"/>
        <w:szCs w:val="18"/>
      </w:rPr>
      <w:t xml:space="preserve">Order for </w:t>
    </w:r>
    <w:r>
      <w:rPr>
        <w:rFonts w:ascii="Times New Roman" w:hAnsi="Times New Roman"/>
        <w:sz w:val="18"/>
        <w:szCs w:val="18"/>
      </w:rPr>
      <w:t>C</w:t>
    </w:r>
    <w:r w:rsidR="00D42A9F" w:rsidRPr="00D42A9F">
      <w:rPr>
        <w:rFonts w:ascii="Times New Roman" w:hAnsi="Times New Roman"/>
        <w:sz w:val="18"/>
        <w:szCs w:val="18"/>
      </w:rPr>
      <w:t xml:space="preserve">ommittal under </w:t>
    </w:r>
    <w:r w:rsidR="009E0B69">
      <w:rPr>
        <w:rFonts w:ascii="Times New Roman" w:hAnsi="Times New Roman"/>
        <w:sz w:val="18"/>
        <w:szCs w:val="18"/>
      </w:rPr>
      <w:t xml:space="preserve">the </w:t>
    </w:r>
    <w:r w:rsidR="00D42A9F" w:rsidRPr="00D42A9F">
      <w:rPr>
        <w:rFonts w:ascii="Times New Roman" w:hAnsi="Times New Roman"/>
        <w:sz w:val="18"/>
        <w:szCs w:val="18"/>
      </w:rPr>
      <w:t>Debtors Act 1869</w:t>
    </w:r>
  </w:p>
  <w:p w14:paraId="1FB10C66" w14:textId="77777777" w:rsidR="00D42A9F" w:rsidRPr="00D42A9F" w:rsidRDefault="00D42A9F" w:rsidP="00D42A9F">
    <w:pPr>
      <w:pStyle w:val="Footer"/>
      <w:jc w:val="center"/>
      <w:rPr>
        <w:rFonts w:ascii="Times New Roman" w:hAnsi="Times New Roman"/>
        <w:sz w:val="18"/>
        <w:szCs w:val="18"/>
      </w:rPr>
    </w:pPr>
    <w:r w:rsidRPr="00D42A9F">
      <w:rPr>
        <w:rFonts w:ascii="Times New Roman" w:hAnsi="Times New Roman"/>
        <w:sz w:val="18"/>
        <w:szCs w:val="18"/>
      </w:rPr>
      <w:fldChar w:fldCharType="begin"/>
    </w:r>
    <w:r w:rsidRPr="00D42A9F">
      <w:rPr>
        <w:rFonts w:ascii="Times New Roman" w:hAnsi="Times New Roman"/>
        <w:sz w:val="18"/>
        <w:szCs w:val="18"/>
      </w:rPr>
      <w:instrText xml:space="preserve"> PAGE   \* MERGEFORMAT </w:instrText>
    </w:r>
    <w:r w:rsidRPr="00D42A9F">
      <w:rPr>
        <w:rFonts w:ascii="Times New Roman" w:hAnsi="Times New Roman"/>
        <w:sz w:val="18"/>
        <w:szCs w:val="18"/>
      </w:rPr>
      <w:fldChar w:fldCharType="separate"/>
    </w:r>
    <w:r w:rsidR="009E0B69">
      <w:rPr>
        <w:rFonts w:ascii="Times New Roman" w:hAnsi="Times New Roman"/>
        <w:noProof/>
        <w:sz w:val="18"/>
        <w:szCs w:val="18"/>
      </w:rPr>
      <w:t>1</w:t>
    </w:r>
    <w:r w:rsidRPr="00D42A9F">
      <w:rPr>
        <w:rFonts w:ascii="Times New Roman" w:hAnsi="Times New Roman"/>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7ABC" w14:textId="77777777" w:rsidR="001D6C67" w:rsidRDefault="001D6C67">
      <w:r>
        <w:separator/>
      </w:r>
    </w:p>
  </w:footnote>
  <w:footnote w:type="continuationSeparator" w:id="0">
    <w:p w14:paraId="08DA86BA" w14:textId="77777777" w:rsidR="001D6C67" w:rsidRDefault="001D6C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4ABB" w14:textId="77777777" w:rsidR="00D42A9F" w:rsidRPr="00D42A9F" w:rsidRDefault="00D42A9F" w:rsidP="00D42A9F">
    <w:pPr>
      <w:pStyle w:val="Header"/>
      <w:jc w:val="center"/>
      <w:rPr>
        <w:rFonts w:ascii="Times New Roman" w:hAnsi="Times New Roman"/>
        <w: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C7052" w14:textId="5E0BA27E" w:rsidR="00D42A9F" w:rsidRDefault="001D2F67" w:rsidP="00D42A9F">
    <w:pPr>
      <w:pStyle w:val="Header"/>
      <w:jc w:val="center"/>
    </w:pPr>
    <w:r>
      <w:rPr>
        <w:rFonts w:ascii="Times New Roman" w:hAnsi="Times New Roman"/>
        <w:i/>
        <w:sz w:val="18"/>
        <w:szCs w:val="18"/>
      </w:rPr>
      <w:t>Order 5.</w:t>
    </w:r>
    <w:r w:rsidR="00491D85">
      <w:rPr>
        <w:rFonts w:ascii="Times New Roman" w:hAnsi="Times New Roman"/>
        <w:i/>
        <w:sz w:val="18"/>
        <w:szCs w:val="18"/>
      </w:rPr>
      <w:t>6</w:t>
    </w:r>
    <w:r>
      <w:rPr>
        <w:rFonts w:ascii="Times New Roman" w:hAnsi="Times New Roman"/>
        <w:i/>
        <w:sz w:val="18"/>
        <w:szCs w:val="18"/>
      </w:rPr>
      <w:t xml:space="preserve">: </w:t>
    </w:r>
    <w:r w:rsidR="00D42A9F" w:rsidRPr="00D42A9F">
      <w:rPr>
        <w:rFonts w:ascii="Times New Roman" w:hAnsi="Times New Roman"/>
        <w:i/>
        <w:sz w:val="18"/>
        <w:szCs w:val="18"/>
      </w:rPr>
      <w:t xml:space="preserve">Order for </w:t>
    </w:r>
    <w:r>
      <w:rPr>
        <w:rFonts w:ascii="Times New Roman" w:hAnsi="Times New Roman"/>
        <w:i/>
        <w:sz w:val="18"/>
        <w:szCs w:val="18"/>
      </w:rPr>
      <w:t>C</w:t>
    </w:r>
    <w:r w:rsidR="00D42A9F" w:rsidRPr="00D42A9F">
      <w:rPr>
        <w:rFonts w:ascii="Times New Roman" w:hAnsi="Times New Roman"/>
        <w:i/>
        <w:sz w:val="18"/>
        <w:szCs w:val="18"/>
      </w:rPr>
      <w:t xml:space="preserve">ommittal under </w:t>
    </w:r>
    <w:r w:rsidR="009E0B69">
      <w:rPr>
        <w:rFonts w:ascii="Times New Roman" w:hAnsi="Times New Roman"/>
        <w:i/>
        <w:sz w:val="18"/>
        <w:szCs w:val="18"/>
      </w:rPr>
      <w:t xml:space="preserve">the </w:t>
    </w:r>
    <w:r w:rsidR="00D42A9F" w:rsidRPr="00D42A9F">
      <w:rPr>
        <w:rFonts w:ascii="Times New Roman" w:hAnsi="Times New Roman"/>
        <w:i/>
        <w:sz w:val="18"/>
        <w:szCs w:val="18"/>
      </w:rPr>
      <w:t>Debtors Act 1869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4EE873"/>
    <w:lvl w:ilvl="0">
      <w:start w:val="1"/>
      <w:numFmt w:val="decimal"/>
      <w:lvlText w:val="%1."/>
      <w:lvlJc w:val="left"/>
      <w:pPr>
        <w:tabs>
          <w:tab w:val="num" w:pos="360"/>
        </w:tabs>
        <w:ind w:left="360"/>
      </w:pPr>
      <w:rPr>
        <w:rFonts w:ascii="Times New Roman" w:eastAsia="Arial Unicode MS" w:hAnsi="Times New Roman" w:cs="Times New Roman" w:hint="default"/>
        <w:position w:val="0"/>
      </w:rPr>
    </w:lvl>
    <w:lvl w:ilvl="1">
      <w:start w:val="1"/>
      <w:numFmt w:val="decimal"/>
      <w:lvlText w:val="%2."/>
      <w:lvlJc w:val="left"/>
      <w:pPr>
        <w:tabs>
          <w:tab w:val="num" w:pos="360"/>
        </w:tabs>
        <w:ind w:left="360" w:firstLine="360"/>
      </w:pPr>
      <w:rPr>
        <w:rFonts w:ascii="Times New Roman" w:eastAsia="Arial Unicode MS" w:hAnsi="Times New Roman" w:cs="Times New Roman" w:hint="default"/>
        <w:position w:val="0"/>
      </w:rPr>
    </w:lvl>
    <w:lvl w:ilvl="2">
      <w:start w:val="1"/>
      <w:numFmt w:val="decimal"/>
      <w:lvlText w:val="%3."/>
      <w:lvlJc w:val="left"/>
      <w:pPr>
        <w:tabs>
          <w:tab w:val="num" w:pos="360"/>
        </w:tabs>
        <w:ind w:left="360" w:firstLine="720"/>
      </w:pPr>
      <w:rPr>
        <w:rFonts w:ascii="Times New Roman" w:eastAsia="Arial Unicode MS" w:hAnsi="Times New Roman" w:cs="Times New Roman" w:hint="default"/>
        <w:position w:val="0"/>
      </w:rPr>
    </w:lvl>
    <w:lvl w:ilvl="3">
      <w:start w:val="1"/>
      <w:numFmt w:val="decimal"/>
      <w:lvlText w:val="%4."/>
      <w:lvlJc w:val="left"/>
      <w:pPr>
        <w:tabs>
          <w:tab w:val="num" w:pos="360"/>
        </w:tabs>
        <w:ind w:left="360" w:firstLine="1080"/>
      </w:pPr>
      <w:rPr>
        <w:rFonts w:ascii="Times New Roman" w:eastAsia="Arial Unicode MS" w:hAnsi="Times New Roman" w:cs="Times New Roman" w:hint="default"/>
        <w:position w:val="0"/>
      </w:rPr>
    </w:lvl>
    <w:lvl w:ilvl="4">
      <w:start w:val="1"/>
      <w:numFmt w:val="decimal"/>
      <w:lvlText w:val="%5."/>
      <w:lvlJc w:val="left"/>
      <w:pPr>
        <w:tabs>
          <w:tab w:val="num" w:pos="360"/>
        </w:tabs>
        <w:ind w:left="360" w:firstLine="1440"/>
      </w:pPr>
      <w:rPr>
        <w:rFonts w:ascii="Times New Roman" w:eastAsia="Arial Unicode MS" w:hAnsi="Times New Roman" w:cs="Times New Roman" w:hint="default"/>
        <w:position w:val="0"/>
      </w:rPr>
    </w:lvl>
    <w:lvl w:ilvl="5">
      <w:start w:val="1"/>
      <w:numFmt w:val="decimal"/>
      <w:lvlText w:val="%6."/>
      <w:lvlJc w:val="left"/>
      <w:pPr>
        <w:tabs>
          <w:tab w:val="num" w:pos="360"/>
        </w:tabs>
        <w:ind w:left="360" w:firstLine="1800"/>
      </w:pPr>
      <w:rPr>
        <w:rFonts w:ascii="Times New Roman" w:eastAsia="Arial Unicode MS" w:hAnsi="Times New Roman" w:cs="Times New Roman" w:hint="default"/>
        <w:position w:val="0"/>
      </w:rPr>
    </w:lvl>
    <w:lvl w:ilvl="6">
      <w:start w:val="1"/>
      <w:numFmt w:val="decimal"/>
      <w:lvlText w:val="%7."/>
      <w:lvlJc w:val="left"/>
      <w:pPr>
        <w:tabs>
          <w:tab w:val="num" w:pos="360"/>
        </w:tabs>
        <w:ind w:left="360" w:firstLine="2160"/>
      </w:pPr>
      <w:rPr>
        <w:rFonts w:ascii="Times New Roman" w:eastAsia="Arial Unicode MS" w:hAnsi="Times New Roman" w:cs="Times New Roman" w:hint="default"/>
        <w:position w:val="0"/>
      </w:rPr>
    </w:lvl>
    <w:lvl w:ilvl="7">
      <w:start w:val="1"/>
      <w:numFmt w:val="decimal"/>
      <w:lvlText w:val="%8."/>
      <w:lvlJc w:val="left"/>
      <w:pPr>
        <w:tabs>
          <w:tab w:val="num" w:pos="360"/>
        </w:tabs>
        <w:ind w:left="360" w:firstLine="2520"/>
      </w:pPr>
      <w:rPr>
        <w:rFonts w:ascii="Times New Roman" w:eastAsia="Arial Unicode MS" w:hAnsi="Times New Roman" w:cs="Times New Roman" w:hint="default"/>
        <w:position w:val="0"/>
      </w:rPr>
    </w:lvl>
    <w:lvl w:ilvl="8">
      <w:start w:val="1"/>
      <w:numFmt w:val="decimal"/>
      <w:lvlText w:val="%9."/>
      <w:lvlJc w:val="left"/>
      <w:pPr>
        <w:tabs>
          <w:tab w:val="num" w:pos="360"/>
        </w:tabs>
        <w:ind w:left="360" w:firstLine="2880"/>
      </w:pPr>
      <w:rPr>
        <w:rFonts w:ascii="Times New Roman" w:eastAsia="Arial Unicode MS" w:hAnsi="Times New Roman" w:cs="Times New Roman" w:hint="default"/>
        <w:position w:val="0"/>
      </w:rPr>
    </w:lvl>
  </w:abstractNum>
  <w:abstractNum w:abstractNumId="1" w15:restartNumberingAfterBreak="0">
    <w:nsid w:val="00000002"/>
    <w:multiLevelType w:val="multilevel"/>
    <w:tmpl w:val="894EE874"/>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15:restartNumberingAfterBreak="0">
    <w:nsid w:val="03CC50D0"/>
    <w:multiLevelType w:val="multilevel"/>
    <w:tmpl w:val="E3282D4E"/>
    <w:styleLink w:val="CurrentList1"/>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3" w15:restartNumberingAfterBreak="0">
    <w:nsid w:val="087B0080"/>
    <w:multiLevelType w:val="multilevel"/>
    <w:tmpl w:val="8FB48EAE"/>
    <w:styleLink w:val="Style3"/>
    <w:lvl w:ilvl="0">
      <w:start w:val="1"/>
      <w:numFmt w:val="lowerLetter"/>
      <w:lvlText w:val="%1."/>
      <w:lvlJc w:val="left"/>
      <w:pPr>
        <w:ind w:left="786" w:hanging="360"/>
      </w:pPr>
      <w:rPr>
        <w:color w:val="auto"/>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15:restartNumberingAfterBreak="0">
    <w:nsid w:val="10FA677B"/>
    <w:multiLevelType w:val="hybridMultilevel"/>
    <w:tmpl w:val="F2C62472"/>
    <w:lvl w:ilvl="0" w:tplc="6CE634CC">
      <w:start w:val="1"/>
      <w:numFmt w:val="lowerRoman"/>
      <w:lvlText w:val="(%1)"/>
      <w:lvlJc w:val="left"/>
      <w:pPr>
        <w:ind w:left="1080" w:hanging="72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137A5CBB"/>
    <w:multiLevelType w:val="multilevel"/>
    <w:tmpl w:val="F83CB43A"/>
    <w:styleLink w:val="Style2"/>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6" w15:restartNumberingAfterBreak="0">
    <w:nsid w:val="18773633"/>
    <w:multiLevelType w:val="multilevel"/>
    <w:tmpl w:val="A8AEAE80"/>
    <w:numStyleLink w:val="Style1"/>
  </w:abstractNum>
  <w:abstractNum w:abstractNumId="7" w15:restartNumberingAfterBreak="0">
    <w:nsid w:val="1BCC2194"/>
    <w:multiLevelType w:val="hybridMultilevel"/>
    <w:tmpl w:val="9C10C086"/>
    <w:lvl w:ilvl="0" w:tplc="0809000F">
      <w:start w:val="1"/>
      <w:numFmt w:val="decimal"/>
      <w:lvlText w:val="%1."/>
      <w:lvlJc w:val="left"/>
      <w:pPr>
        <w:ind w:left="502" w:hanging="360"/>
      </w:pPr>
      <w:rPr>
        <w:rFonts w:cs="Times New Roman" w:hint="default"/>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1DEC195B"/>
    <w:multiLevelType w:val="hybridMultilevel"/>
    <w:tmpl w:val="2DFEDDC4"/>
    <w:lvl w:ilvl="0" w:tplc="56A2FFA6">
      <w:start w:val="6"/>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8410EB9"/>
    <w:multiLevelType w:val="hybridMultilevel"/>
    <w:tmpl w:val="57F6CF0C"/>
    <w:lvl w:ilvl="0" w:tplc="F36ADBCA">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15:restartNumberingAfterBreak="0">
    <w:nsid w:val="29B00771"/>
    <w:multiLevelType w:val="hybridMultilevel"/>
    <w:tmpl w:val="8FB48EAE"/>
    <w:lvl w:ilvl="0" w:tplc="9D2AEEB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2AD60735"/>
    <w:multiLevelType w:val="multilevel"/>
    <w:tmpl w:val="A8AEAE80"/>
    <w:styleLink w:val="Style1"/>
    <w:lvl w:ilvl="0">
      <w:start w:val="1"/>
      <w:numFmt w:val="lowerLetter"/>
      <w:lvlText w:val="%1."/>
      <w:lvlJc w:val="left"/>
      <w:pPr>
        <w:ind w:left="780" w:hanging="360"/>
      </w:pPr>
      <w:rPr>
        <w:rFonts w:ascii="Times New Roman" w:hAnsi="Times New Roman" w:cs="Times New Roman"/>
        <w:color w:val="auto"/>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2" w15:restartNumberingAfterBreak="0">
    <w:nsid w:val="3540292A"/>
    <w:multiLevelType w:val="hybridMultilevel"/>
    <w:tmpl w:val="7F847D92"/>
    <w:lvl w:ilvl="0" w:tplc="08090019">
      <w:start w:val="1"/>
      <w:numFmt w:val="lowerLetter"/>
      <w:lvlText w:val="%1."/>
      <w:lvlJc w:val="left"/>
      <w:pPr>
        <w:ind w:left="1440" w:hanging="360"/>
      </w:pPr>
      <w:rPr>
        <w:rFonts w:cs="Times New Roman"/>
      </w:rPr>
    </w:lvl>
    <w:lvl w:ilvl="1" w:tplc="08090019" w:tentative="1">
      <w:start w:val="1"/>
      <w:numFmt w:val="lowerLetter"/>
      <w:lvlText w:val="%2."/>
      <w:lvlJc w:val="left"/>
      <w:pPr>
        <w:ind w:left="2160" w:hanging="360"/>
      </w:pPr>
      <w:rPr>
        <w:rFonts w:cs="Times New Roman"/>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3" w15:restartNumberingAfterBreak="0">
    <w:nsid w:val="3A3A13F4"/>
    <w:multiLevelType w:val="multilevel"/>
    <w:tmpl w:val="5D10B130"/>
    <w:lvl w:ilvl="0">
      <w:start w:val="1"/>
      <w:numFmt w:val="decimal"/>
      <w:lvlText w:val="%1."/>
      <w:lvlJc w:val="left"/>
      <w:pPr>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abstractNum w:abstractNumId="14" w15:restartNumberingAfterBreak="0">
    <w:nsid w:val="4D80732F"/>
    <w:multiLevelType w:val="hybridMultilevel"/>
    <w:tmpl w:val="EFDEDF70"/>
    <w:lvl w:ilvl="0" w:tplc="944A730C">
      <w:start w:val="1"/>
      <w:numFmt w:val="decimal"/>
      <w:lvlText w:val="%1."/>
      <w:lvlJc w:val="left"/>
      <w:pPr>
        <w:ind w:left="360" w:hanging="360"/>
      </w:pPr>
      <w:rPr>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16" w15:restartNumberingAfterBreak="0">
    <w:nsid w:val="5FA91529"/>
    <w:multiLevelType w:val="multilevel"/>
    <w:tmpl w:val="8FB48EAE"/>
    <w:numStyleLink w:val="Style3"/>
  </w:abstractNum>
  <w:abstractNum w:abstractNumId="17" w15:restartNumberingAfterBreak="0">
    <w:nsid w:val="631B5672"/>
    <w:multiLevelType w:val="hybridMultilevel"/>
    <w:tmpl w:val="35DC984E"/>
    <w:lvl w:ilvl="0" w:tplc="944A730C">
      <w:start w:val="1"/>
      <w:numFmt w:val="decimal"/>
      <w:lvlText w:val="%1."/>
      <w:lvlJc w:val="left"/>
      <w:pPr>
        <w:ind w:left="360" w:hanging="360"/>
      </w:pPr>
      <w:rPr>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79D3B28"/>
    <w:multiLevelType w:val="hybridMultilevel"/>
    <w:tmpl w:val="F6A4B6C0"/>
    <w:lvl w:ilvl="0" w:tplc="3B6268D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16cid:durableId="508450504">
    <w:abstractNumId w:val="19"/>
  </w:num>
  <w:num w:numId="2" w16cid:durableId="239366683">
    <w:abstractNumId w:val="19"/>
  </w:num>
  <w:num w:numId="3" w16cid:durableId="403188928">
    <w:abstractNumId w:val="19"/>
  </w:num>
  <w:num w:numId="4" w16cid:durableId="2031487477">
    <w:abstractNumId w:val="19"/>
  </w:num>
  <w:num w:numId="5" w16cid:durableId="1277056044">
    <w:abstractNumId w:val="19"/>
  </w:num>
  <w:num w:numId="6" w16cid:durableId="1789664135">
    <w:abstractNumId w:val="19"/>
  </w:num>
  <w:num w:numId="7" w16cid:durableId="1744791413">
    <w:abstractNumId w:val="19"/>
  </w:num>
  <w:num w:numId="8" w16cid:durableId="453447534">
    <w:abstractNumId w:val="19"/>
  </w:num>
  <w:num w:numId="9" w16cid:durableId="38357309">
    <w:abstractNumId w:val="19"/>
  </w:num>
  <w:num w:numId="10" w16cid:durableId="160776628">
    <w:abstractNumId w:val="15"/>
  </w:num>
  <w:num w:numId="11" w16cid:durableId="5249996">
    <w:abstractNumId w:val="19"/>
  </w:num>
  <w:num w:numId="12" w16cid:durableId="667713314">
    <w:abstractNumId w:val="7"/>
  </w:num>
  <w:num w:numId="13" w16cid:durableId="1635787984">
    <w:abstractNumId w:val="4"/>
  </w:num>
  <w:num w:numId="14" w16cid:durableId="1686901540">
    <w:abstractNumId w:val="12"/>
  </w:num>
  <w:num w:numId="15" w16cid:durableId="1867251951">
    <w:abstractNumId w:val="19"/>
  </w:num>
  <w:num w:numId="16" w16cid:durableId="1605386495">
    <w:abstractNumId w:val="0"/>
  </w:num>
  <w:num w:numId="17" w16cid:durableId="1231697302">
    <w:abstractNumId w:val="1"/>
  </w:num>
  <w:num w:numId="18" w16cid:durableId="1161238982">
    <w:abstractNumId w:val="6"/>
  </w:num>
  <w:num w:numId="19" w16cid:durableId="417410981">
    <w:abstractNumId w:val="14"/>
  </w:num>
  <w:num w:numId="20" w16cid:durableId="868226691">
    <w:abstractNumId w:val="16"/>
  </w:num>
  <w:num w:numId="21" w16cid:durableId="1526551939">
    <w:abstractNumId w:val="10"/>
  </w:num>
  <w:num w:numId="22" w16cid:durableId="1176579951">
    <w:abstractNumId w:val="17"/>
  </w:num>
  <w:num w:numId="23" w16cid:durableId="1734741295">
    <w:abstractNumId w:val="18"/>
  </w:num>
  <w:num w:numId="24" w16cid:durableId="2086342731">
    <w:abstractNumId w:val="5"/>
  </w:num>
  <w:num w:numId="25" w16cid:durableId="634138326">
    <w:abstractNumId w:val="11"/>
  </w:num>
  <w:num w:numId="26" w16cid:durableId="895972627">
    <w:abstractNumId w:val="3"/>
  </w:num>
  <w:num w:numId="27" w16cid:durableId="1461342578">
    <w:abstractNumId w:val="9"/>
  </w:num>
  <w:num w:numId="28" w16cid:durableId="1201480517">
    <w:abstractNumId w:val="8"/>
  </w:num>
  <w:num w:numId="29" w16cid:durableId="510727219">
    <w:abstractNumId w:val="13"/>
  </w:num>
  <w:num w:numId="30" w16cid:durableId="2095085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7"/>
  <w:drawingGridHorizontalSpacing w:val="120"/>
  <w:displayHorizont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70B"/>
    <w:rsid w:val="00036F24"/>
    <w:rsid w:val="000403B7"/>
    <w:rsid w:val="000609E3"/>
    <w:rsid w:val="00063D96"/>
    <w:rsid w:val="00080BC0"/>
    <w:rsid w:val="000817CD"/>
    <w:rsid w:val="000A6825"/>
    <w:rsid w:val="000D075D"/>
    <w:rsid w:val="000D20B1"/>
    <w:rsid w:val="000F2253"/>
    <w:rsid w:val="000F288A"/>
    <w:rsid w:val="000F4704"/>
    <w:rsid w:val="001021D5"/>
    <w:rsid w:val="0010692F"/>
    <w:rsid w:val="001074AE"/>
    <w:rsid w:val="0013041B"/>
    <w:rsid w:val="001340D1"/>
    <w:rsid w:val="001417CF"/>
    <w:rsid w:val="00146EDC"/>
    <w:rsid w:val="001558F4"/>
    <w:rsid w:val="00160EB0"/>
    <w:rsid w:val="00164CB5"/>
    <w:rsid w:val="00165CF1"/>
    <w:rsid w:val="0017164D"/>
    <w:rsid w:val="0018623E"/>
    <w:rsid w:val="0018752E"/>
    <w:rsid w:val="001A744A"/>
    <w:rsid w:val="001B2F69"/>
    <w:rsid w:val="001C2966"/>
    <w:rsid w:val="001C47F8"/>
    <w:rsid w:val="001C7C18"/>
    <w:rsid w:val="001D0841"/>
    <w:rsid w:val="001D2F67"/>
    <w:rsid w:val="001D6C67"/>
    <w:rsid w:val="001E23A3"/>
    <w:rsid w:val="001E7838"/>
    <w:rsid w:val="001F0CEF"/>
    <w:rsid w:val="0020120B"/>
    <w:rsid w:val="0021142A"/>
    <w:rsid w:val="00211884"/>
    <w:rsid w:val="00213471"/>
    <w:rsid w:val="00213BF1"/>
    <w:rsid w:val="002367EC"/>
    <w:rsid w:val="002446D7"/>
    <w:rsid w:val="00246153"/>
    <w:rsid w:val="00253F61"/>
    <w:rsid w:val="0025528B"/>
    <w:rsid w:val="002972C8"/>
    <w:rsid w:val="002A2255"/>
    <w:rsid w:val="002B0E49"/>
    <w:rsid w:val="002C0EB6"/>
    <w:rsid w:val="002C6D6C"/>
    <w:rsid w:val="002D0C48"/>
    <w:rsid w:val="002D2D76"/>
    <w:rsid w:val="002F0E76"/>
    <w:rsid w:val="002F4FF0"/>
    <w:rsid w:val="00313643"/>
    <w:rsid w:val="00315B24"/>
    <w:rsid w:val="0031612A"/>
    <w:rsid w:val="003271CC"/>
    <w:rsid w:val="00337662"/>
    <w:rsid w:val="00342FAA"/>
    <w:rsid w:val="0034373A"/>
    <w:rsid w:val="0034425B"/>
    <w:rsid w:val="00346213"/>
    <w:rsid w:val="003517C5"/>
    <w:rsid w:val="00361759"/>
    <w:rsid w:val="00366645"/>
    <w:rsid w:val="00370A1F"/>
    <w:rsid w:val="00375C08"/>
    <w:rsid w:val="0037760A"/>
    <w:rsid w:val="00385445"/>
    <w:rsid w:val="003861EA"/>
    <w:rsid w:val="003943AD"/>
    <w:rsid w:val="003A100D"/>
    <w:rsid w:val="003C4C1A"/>
    <w:rsid w:val="003E4751"/>
    <w:rsid w:val="00415FB4"/>
    <w:rsid w:val="0045346F"/>
    <w:rsid w:val="00456130"/>
    <w:rsid w:val="00463D6C"/>
    <w:rsid w:val="00465D33"/>
    <w:rsid w:val="004719B0"/>
    <w:rsid w:val="0047670B"/>
    <w:rsid w:val="00491D85"/>
    <w:rsid w:val="00496EBA"/>
    <w:rsid w:val="0049738A"/>
    <w:rsid w:val="004B66CB"/>
    <w:rsid w:val="004C6659"/>
    <w:rsid w:val="004E0D58"/>
    <w:rsid w:val="004E5B69"/>
    <w:rsid w:val="004E7AD0"/>
    <w:rsid w:val="005016DF"/>
    <w:rsid w:val="0050591D"/>
    <w:rsid w:val="0050749A"/>
    <w:rsid w:val="00514413"/>
    <w:rsid w:val="005155B3"/>
    <w:rsid w:val="00525418"/>
    <w:rsid w:val="0053224D"/>
    <w:rsid w:val="005444D1"/>
    <w:rsid w:val="00544F56"/>
    <w:rsid w:val="00551A33"/>
    <w:rsid w:val="005679FF"/>
    <w:rsid w:val="0057247B"/>
    <w:rsid w:val="00577F10"/>
    <w:rsid w:val="00592B28"/>
    <w:rsid w:val="00593734"/>
    <w:rsid w:val="00597063"/>
    <w:rsid w:val="005B2E7B"/>
    <w:rsid w:val="005B5071"/>
    <w:rsid w:val="005C0C64"/>
    <w:rsid w:val="005C335E"/>
    <w:rsid w:val="005E2342"/>
    <w:rsid w:val="005F48C2"/>
    <w:rsid w:val="005F5832"/>
    <w:rsid w:val="006050E0"/>
    <w:rsid w:val="0061399A"/>
    <w:rsid w:val="00622A22"/>
    <w:rsid w:val="00624460"/>
    <w:rsid w:val="00624E74"/>
    <w:rsid w:val="00625370"/>
    <w:rsid w:val="006253F2"/>
    <w:rsid w:val="006333F7"/>
    <w:rsid w:val="00647ABC"/>
    <w:rsid w:val="0066584F"/>
    <w:rsid w:val="00692763"/>
    <w:rsid w:val="00692E69"/>
    <w:rsid w:val="006B1689"/>
    <w:rsid w:val="006D0FB5"/>
    <w:rsid w:val="006E0640"/>
    <w:rsid w:val="006E19DB"/>
    <w:rsid w:val="006F3C08"/>
    <w:rsid w:val="006F4DF9"/>
    <w:rsid w:val="007019A4"/>
    <w:rsid w:val="007050DE"/>
    <w:rsid w:val="00725686"/>
    <w:rsid w:val="0073419E"/>
    <w:rsid w:val="00734DA5"/>
    <w:rsid w:val="00737797"/>
    <w:rsid w:val="007420DD"/>
    <w:rsid w:val="00747403"/>
    <w:rsid w:val="0075120B"/>
    <w:rsid w:val="00755133"/>
    <w:rsid w:val="00766A42"/>
    <w:rsid w:val="00777BF3"/>
    <w:rsid w:val="007821A1"/>
    <w:rsid w:val="00793303"/>
    <w:rsid w:val="007A506F"/>
    <w:rsid w:val="007B0810"/>
    <w:rsid w:val="007B1EDF"/>
    <w:rsid w:val="007B2367"/>
    <w:rsid w:val="007B534C"/>
    <w:rsid w:val="00810404"/>
    <w:rsid w:val="00810735"/>
    <w:rsid w:val="00810B59"/>
    <w:rsid w:val="00822FA7"/>
    <w:rsid w:val="00835F47"/>
    <w:rsid w:val="00840F34"/>
    <w:rsid w:val="0084290B"/>
    <w:rsid w:val="00851600"/>
    <w:rsid w:val="0085765F"/>
    <w:rsid w:val="0087489D"/>
    <w:rsid w:val="00891D40"/>
    <w:rsid w:val="008A2630"/>
    <w:rsid w:val="008A5C07"/>
    <w:rsid w:val="008B1C07"/>
    <w:rsid w:val="008B39A3"/>
    <w:rsid w:val="008C1F2E"/>
    <w:rsid w:val="008C4365"/>
    <w:rsid w:val="008C647F"/>
    <w:rsid w:val="008E6537"/>
    <w:rsid w:val="008E78AE"/>
    <w:rsid w:val="008F6170"/>
    <w:rsid w:val="00901F03"/>
    <w:rsid w:val="00933AF7"/>
    <w:rsid w:val="0093630C"/>
    <w:rsid w:val="009401CC"/>
    <w:rsid w:val="00942066"/>
    <w:rsid w:val="009529DD"/>
    <w:rsid w:val="0096334F"/>
    <w:rsid w:val="00971B55"/>
    <w:rsid w:val="0097499B"/>
    <w:rsid w:val="009766B4"/>
    <w:rsid w:val="009770E2"/>
    <w:rsid w:val="009841BA"/>
    <w:rsid w:val="00984A0C"/>
    <w:rsid w:val="00984FFA"/>
    <w:rsid w:val="009A75E6"/>
    <w:rsid w:val="009C4D93"/>
    <w:rsid w:val="009D1037"/>
    <w:rsid w:val="009E0B69"/>
    <w:rsid w:val="009F2088"/>
    <w:rsid w:val="00A05ECD"/>
    <w:rsid w:val="00A30764"/>
    <w:rsid w:val="00A313A5"/>
    <w:rsid w:val="00A4119D"/>
    <w:rsid w:val="00A460C3"/>
    <w:rsid w:val="00A5120C"/>
    <w:rsid w:val="00A63342"/>
    <w:rsid w:val="00A6769D"/>
    <w:rsid w:val="00A75B13"/>
    <w:rsid w:val="00A97767"/>
    <w:rsid w:val="00AE0AC1"/>
    <w:rsid w:val="00AE21AD"/>
    <w:rsid w:val="00AE2DB2"/>
    <w:rsid w:val="00AE5B2D"/>
    <w:rsid w:val="00AF28B0"/>
    <w:rsid w:val="00AF2F37"/>
    <w:rsid w:val="00AF72A7"/>
    <w:rsid w:val="00B07027"/>
    <w:rsid w:val="00B202C8"/>
    <w:rsid w:val="00B23870"/>
    <w:rsid w:val="00B25DBF"/>
    <w:rsid w:val="00B34FE2"/>
    <w:rsid w:val="00B41883"/>
    <w:rsid w:val="00B44D63"/>
    <w:rsid w:val="00B4593D"/>
    <w:rsid w:val="00B52023"/>
    <w:rsid w:val="00B64771"/>
    <w:rsid w:val="00B71C84"/>
    <w:rsid w:val="00B72619"/>
    <w:rsid w:val="00B75592"/>
    <w:rsid w:val="00B8116A"/>
    <w:rsid w:val="00B8239B"/>
    <w:rsid w:val="00B84370"/>
    <w:rsid w:val="00B90B5F"/>
    <w:rsid w:val="00B97D21"/>
    <w:rsid w:val="00BA2638"/>
    <w:rsid w:val="00BA3298"/>
    <w:rsid w:val="00BB2FD1"/>
    <w:rsid w:val="00BB5C7B"/>
    <w:rsid w:val="00BC599B"/>
    <w:rsid w:val="00BE61A2"/>
    <w:rsid w:val="00BE6EF9"/>
    <w:rsid w:val="00BF32A1"/>
    <w:rsid w:val="00C01BA0"/>
    <w:rsid w:val="00C11B60"/>
    <w:rsid w:val="00C13E64"/>
    <w:rsid w:val="00C17FEB"/>
    <w:rsid w:val="00C20494"/>
    <w:rsid w:val="00C27993"/>
    <w:rsid w:val="00C300EC"/>
    <w:rsid w:val="00C404C7"/>
    <w:rsid w:val="00C414BD"/>
    <w:rsid w:val="00C41A07"/>
    <w:rsid w:val="00C42843"/>
    <w:rsid w:val="00C54B12"/>
    <w:rsid w:val="00C56C1E"/>
    <w:rsid w:val="00C75D5F"/>
    <w:rsid w:val="00C76CDA"/>
    <w:rsid w:val="00C813DC"/>
    <w:rsid w:val="00C86C47"/>
    <w:rsid w:val="00C968AB"/>
    <w:rsid w:val="00CA0DE6"/>
    <w:rsid w:val="00CA1A26"/>
    <w:rsid w:val="00CA77F5"/>
    <w:rsid w:val="00CB631E"/>
    <w:rsid w:val="00CD2776"/>
    <w:rsid w:val="00CE69E7"/>
    <w:rsid w:val="00D05E0B"/>
    <w:rsid w:val="00D07FED"/>
    <w:rsid w:val="00D15EC3"/>
    <w:rsid w:val="00D223FD"/>
    <w:rsid w:val="00D24586"/>
    <w:rsid w:val="00D2461B"/>
    <w:rsid w:val="00D42A9F"/>
    <w:rsid w:val="00D66EF2"/>
    <w:rsid w:val="00D73913"/>
    <w:rsid w:val="00D73B8D"/>
    <w:rsid w:val="00D902ED"/>
    <w:rsid w:val="00DA6A2D"/>
    <w:rsid w:val="00DE0DDF"/>
    <w:rsid w:val="00DF1622"/>
    <w:rsid w:val="00E00E84"/>
    <w:rsid w:val="00E04433"/>
    <w:rsid w:val="00E135B5"/>
    <w:rsid w:val="00E14282"/>
    <w:rsid w:val="00E17242"/>
    <w:rsid w:val="00E179BF"/>
    <w:rsid w:val="00E23F0A"/>
    <w:rsid w:val="00E34EB3"/>
    <w:rsid w:val="00E6028A"/>
    <w:rsid w:val="00E62568"/>
    <w:rsid w:val="00E677CE"/>
    <w:rsid w:val="00E7118D"/>
    <w:rsid w:val="00E72FF8"/>
    <w:rsid w:val="00E82905"/>
    <w:rsid w:val="00E86CEB"/>
    <w:rsid w:val="00E91A24"/>
    <w:rsid w:val="00EA00D5"/>
    <w:rsid w:val="00EA147B"/>
    <w:rsid w:val="00EA215A"/>
    <w:rsid w:val="00EC6BDF"/>
    <w:rsid w:val="00ED788B"/>
    <w:rsid w:val="00EE0258"/>
    <w:rsid w:val="00EE1703"/>
    <w:rsid w:val="00EE3FD2"/>
    <w:rsid w:val="00EE41EA"/>
    <w:rsid w:val="00EF17DC"/>
    <w:rsid w:val="00F07A47"/>
    <w:rsid w:val="00F31EFD"/>
    <w:rsid w:val="00F42FFE"/>
    <w:rsid w:val="00F43E82"/>
    <w:rsid w:val="00F440A7"/>
    <w:rsid w:val="00F60BEB"/>
    <w:rsid w:val="00F66047"/>
    <w:rsid w:val="00F66BC8"/>
    <w:rsid w:val="00F67793"/>
    <w:rsid w:val="00F741D2"/>
    <w:rsid w:val="00F76A64"/>
    <w:rsid w:val="00F77E4C"/>
    <w:rsid w:val="00F850BE"/>
    <w:rsid w:val="00F913BE"/>
    <w:rsid w:val="00F9450D"/>
    <w:rsid w:val="00FB5B00"/>
    <w:rsid w:val="00FC28CD"/>
    <w:rsid w:val="00FC2E33"/>
    <w:rsid w:val="00FC62C8"/>
    <w:rsid w:val="00FE4B7D"/>
    <w:rsid w:val="00FF7C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597DDD7C"/>
  <w14:defaultImageDpi w14:val="0"/>
  <w15:docId w15:val="{C5C5A7CC-2E47-4D75-8ADB-DACD27F33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3342"/>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9766B4"/>
    <w:pPr>
      <w:keepNext/>
      <w:keepLines/>
      <w:outlineLvl w:val="1"/>
    </w:pPr>
    <w:rPr>
      <w:rFonts w:eastAsiaTheme="majorEastAsia" w:cstheme="majorBidi"/>
      <w:b/>
      <w:szCs w:val="26"/>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paragraph" w:styleId="Heading6">
    <w:name w:val="heading 6"/>
    <w:basedOn w:val="Normal"/>
    <w:next w:val="Normal"/>
    <w:link w:val="Heading6Char"/>
    <w:uiPriority w:val="9"/>
    <w:qFormat/>
    <w:rsid w:val="00EF17DC"/>
    <w:pPr>
      <w:widowControl w:val="0"/>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eastAsia="Times New Roman" w:hAnsi="Cambria" w:cs="Times New Roman"/>
      <w:b/>
      <w:bCs/>
      <w:kern w:val="32"/>
      <w:sz w:val="32"/>
      <w:szCs w:val="32"/>
      <w:lang w:val="x-none" w:eastAsia="en-US"/>
    </w:rPr>
  </w:style>
  <w:style w:type="character" w:customStyle="1" w:styleId="Heading3Char">
    <w:name w:val="Heading 3 Char"/>
    <w:link w:val="Heading3"/>
    <w:uiPriority w:val="9"/>
    <w:semiHidden/>
    <w:locked/>
    <w:rPr>
      <w:rFonts w:ascii="Cambria" w:eastAsia="Times New Roman" w:hAnsi="Cambria" w:cs="Times New Roman"/>
      <w:b/>
      <w:bCs/>
      <w:sz w:val="26"/>
      <w:szCs w:val="26"/>
      <w:lang w:val="x-none" w:eastAsia="en-US"/>
    </w:rPr>
  </w:style>
  <w:style w:type="character" w:customStyle="1" w:styleId="Heading6Char">
    <w:name w:val="Heading 6 Char"/>
    <w:link w:val="Heading6"/>
    <w:uiPriority w:val="9"/>
    <w:semiHidden/>
    <w:locked/>
    <w:rPr>
      <w:rFonts w:ascii="Calibri" w:eastAsia="Times New Roman" w:hAnsi="Calibri" w:cs="Times New Roman"/>
      <w:b/>
      <w:bCs/>
      <w:sz w:val="22"/>
      <w:szCs w:val="22"/>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link w:val="Quote"/>
    <w:uiPriority w:val="29"/>
    <w:locked/>
    <w:rPr>
      <w:rFonts w:cs="Times New Roman"/>
      <w:i/>
      <w:iCs/>
      <w:color w:val="000000"/>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link w:val="Header"/>
    <w:uiPriority w:val="99"/>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link w:val="Title"/>
    <w:uiPriority w:val="10"/>
    <w:locked/>
    <w:rPr>
      <w:rFonts w:ascii="Cambria" w:eastAsia="Times New Roman" w:hAnsi="Cambria" w:cs="Times New Roman"/>
      <w:b/>
      <w:bCs/>
      <w:kern w:val="28"/>
      <w:sz w:val="32"/>
      <w:szCs w:val="32"/>
      <w:lang w:val="x-none" w:eastAsia="en-US"/>
    </w:rPr>
  </w:style>
  <w:style w:type="character" w:styleId="Emphasis">
    <w:name w:val="Emphasis"/>
    <w:uiPriority w:val="20"/>
    <w:qFormat/>
    <w:rsid w:val="00164CB5"/>
    <w:rPr>
      <w:rFonts w:cs="Times New Roman"/>
      <w:i/>
    </w:rPr>
  </w:style>
  <w:style w:type="paragraph" w:customStyle="1" w:styleId="eMailBlock">
    <w:name w:val="eMailBlock"/>
    <w:basedOn w:val="Title"/>
    <w:rPr>
      <w:sz w:val="26"/>
    </w:rPr>
  </w:style>
  <w:style w:type="paragraph" w:styleId="BalloonText">
    <w:name w:val="Balloon Text"/>
    <w:basedOn w:val="Normal"/>
    <w:link w:val="BalloonTextChar"/>
    <w:uiPriority w:val="99"/>
    <w:semiHidden/>
    <w:rsid w:val="00164CB5"/>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character" w:styleId="Hyperlink">
    <w:name w:val="Hyperlink"/>
    <w:uiPriority w:val="99"/>
    <w:rsid w:val="00164CB5"/>
    <w:rPr>
      <w:rFonts w:cs="Times New Roman"/>
      <w:color w:val="0000FF"/>
      <w:u w:val="single"/>
    </w:rPr>
  </w:style>
  <w:style w:type="paragraph" w:styleId="NormalWeb">
    <w:name w:val="Normal (Web)"/>
    <w:basedOn w:val="Normal"/>
    <w:uiPriority w:val="99"/>
    <w:rsid w:val="00164CB5"/>
    <w:pPr>
      <w:spacing w:before="100" w:beforeAutospacing="1" w:after="100" w:afterAutospacing="1"/>
    </w:pPr>
    <w:rPr>
      <w:lang w:eastAsia="en-GB"/>
    </w:rPr>
  </w:style>
  <w:style w:type="character" w:styleId="PageNumber">
    <w:name w:val="page number"/>
    <w:uiPriority w:val="99"/>
    <w:rsid w:val="00164CB5"/>
    <w:rPr>
      <w:rFonts w:cs="Times New Roman"/>
    </w:rPr>
  </w:style>
  <w:style w:type="paragraph" w:styleId="ListParagraph">
    <w:name w:val="List Paragraph"/>
    <w:basedOn w:val="Normal"/>
    <w:qFormat/>
    <w:rsid w:val="0034425B"/>
    <w:pPr>
      <w:ind w:left="1134" w:hanging="567"/>
      <w:contextualSpacing/>
    </w:pPr>
    <w:rPr>
      <w:szCs w:val="22"/>
    </w:rPr>
  </w:style>
  <w:style w:type="character" w:styleId="FootnoteReference">
    <w:name w:val="footnote reference"/>
    <w:uiPriority w:val="99"/>
    <w:semiHidden/>
    <w:rsid w:val="00597063"/>
    <w:rPr>
      <w:rFonts w:cs="Times New Roman"/>
      <w:vertAlign w:val="superscript"/>
    </w:rPr>
  </w:style>
  <w:style w:type="character" w:customStyle="1" w:styleId="sectionitemno">
    <w:name w:val="sectionitemno"/>
    <w:rsid w:val="00EF17DC"/>
    <w:rPr>
      <w:rFonts w:cs="Times New Roman"/>
    </w:rPr>
  </w:style>
  <w:style w:type="character" w:customStyle="1" w:styleId="text">
    <w:name w:val="text"/>
    <w:rsid w:val="00EF17DC"/>
    <w:rPr>
      <w:rFonts w:cs="Times New Roman"/>
    </w:rPr>
  </w:style>
  <w:style w:type="character" w:customStyle="1" w:styleId="subsectionno">
    <w:name w:val="subsectionno"/>
    <w:rsid w:val="00EF17DC"/>
    <w:rPr>
      <w:rFonts w:cs="Times New Roman"/>
    </w:rPr>
  </w:style>
  <w:style w:type="paragraph" w:customStyle="1" w:styleId="Body1">
    <w:name w:val="Body 1"/>
    <w:rsid w:val="00063D96"/>
    <w:rPr>
      <w:rFonts w:ascii="Helvetica" w:eastAsia="Arial Unicode MS" w:hAnsi="Helvetica"/>
      <w:color w:val="000000"/>
      <w:sz w:val="24"/>
    </w:rPr>
  </w:style>
  <w:style w:type="paragraph" w:customStyle="1" w:styleId="Numbered">
    <w:name w:val="Numbered"/>
    <w:rsid w:val="00063D96"/>
    <w:pPr>
      <w:tabs>
        <w:tab w:val="num" w:pos="720"/>
      </w:tabs>
      <w:ind w:left="720" w:hanging="720"/>
    </w:pPr>
  </w:style>
  <w:style w:type="character" w:styleId="CommentReference">
    <w:name w:val="annotation reference"/>
    <w:uiPriority w:val="99"/>
    <w:rsid w:val="00FF7CA9"/>
    <w:rPr>
      <w:rFonts w:cs="Times New Roman"/>
      <w:sz w:val="18"/>
    </w:rPr>
  </w:style>
  <w:style w:type="paragraph" w:styleId="CommentText">
    <w:name w:val="annotation text"/>
    <w:basedOn w:val="Normal"/>
    <w:link w:val="CommentTextChar"/>
    <w:uiPriority w:val="99"/>
    <w:rsid w:val="00FF7CA9"/>
  </w:style>
  <w:style w:type="character" w:customStyle="1" w:styleId="CommentTextChar">
    <w:name w:val="Comment Text Char"/>
    <w:link w:val="CommentText"/>
    <w:uiPriority w:val="99"/>
    <w:locked/>
    <w:rsid w:val="00FF7CA9"/>
    <w:rPr>
      <w:rFonts w:cs="Times New Roman"/>
      <w:sz w:val="24"/>
      <w:lang w:val="en-GB" w:eastAsia="en-US"/>
    </w:rPr>
  </w:style>
  <w:style w:type="numbering" w:customStyle="1" w:styleId="Style2">
    <w:name w:val="Style2"/>
    <w:rsid w:val="00CA1A26"/>
    <w:pPr>
      <w:numPr>
        <w:numId w:val="24"/>
      </w:numPr>
    </w:pPr>
  </w:style>
  <w:style w:type="numbering" w:customStyle="1" w:styleId="Style1">
    <w:name w:val="Style1"/>
    <w:uiPriority w:val="99"/>
    <w:rsid w:val="00CA1A26"/>
    <w:pPr>
      <w:numPr>
        <w:numId w:val="25"/>
      </w:numPr>
    </w:pPr>
  </w:style>
  <w:style w:type="numbering" w:customStyle="1" w:styleId="Style3">
    <w:name w:val="Style3"/>
    <w:uiPriority w:val="99"/>
    <w:rsid w:val="00B23870"/>
    <w:pPr>
      <w:numPr>
        <w:numId w:val="26"/>
      </w:numPr>
    </w:pPr>
  </w:style>
  <w:style w:type="paragraph" w:styleId="CommentSubject">
    <w:name w:val="annotation subject"/>
    <w:basedOn w:val="CommentText"/>
    <w:next w:val="CommentText"/>
    <w:link w:val="CommentSubjectChar"/>
    <w:rsid w:val="00B23870"/>
    <w:rPr>
      <w:b/>
      <w:bCs/>
      <w:sz w:val="20"/>
      <w:szCs w:val="20"/>
    </w:rPr>
  </w:style>
  <w:style w:type="character" w:customStyle="1" w:styleId="CommentSubjectChar">
    <w:name w:val="Comment Subject Char"/>
    <w:link w:val="CommentSubject"/>
    <w:rsid w:val="00B23870"/>
    <w:rPr>
      <w:rFonts w:cs="Times New Roman"/>
      <w:b/>
      <w:bCs/>
      <w:sz w:val="24"/>
      <w:lang w:val="en-GB" w:eastAsia="en-US"/>
    </w:rPr>
  </w:style>
  <w:style w:type="paragraph" w:styleId="Revision">
    <w:name w:val="Revision"/>
    <w:hidden/>
    <w:uiPriority w:val="99"/>
    <w:semiHidden/>
    <w:rsid w:val="00D05E0B"/>
    <w:rPr>
      <w:sz w:val="24"/>
      <w:szCs w:val="24"/>
      <w:lang w:eastAsia="en-US"/>
    </w:rPr>
  </w:style>
  <w:style w:type="character" w:customStyle="1" w:styleId="Heading2Char">
    <w:name w:val="Heading 2 Char"/>
    <w:basedOn w:val="DefaultParagraphFont"/>
    <w:link w:val="Heading2"/>
    <w:rsid w:val="009766B4"/>
    <w:rPr>
      <w:rFonts w:eastAsiaTheme="majorEastAsia" w:cstheme="majorBidi"/>
      <w:b/>
      <w:sz w:val="24"/>
      <w:szCs w:val="26"/>
      <w:lang w:eastAsia="en-US"/>
    </w:rPr>
  </w:style>
  <w:style w:type="numbering" w:customStyle="1" w:styleId="CurrentList1">
    <w:name w:val="Current List1"/>
    <w:uiPriority w:val="99"/>
    <w:rsid w:val="00F913BE"/>
    <w:pPr>
      <w:numPr>
        <w:numId w:val="3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714828">
      <w:marLeft w:val="0"/>
      <w:marRight w:val="0"/>
      <w:marTop w:val="0"/>
      <w:marBottom w:val="0"/>
      <w:divBdr>
        <w:top w:val="none" w:sz="0" w:space="0" w:color="auto"/>
        <w:left w:val="none" w:sz="0" w:space="0" w:color="auto"/>
        <w:bottom w:val="none" w:sz="0" w:space="0" w:color="auto"/>
        <w:right w:val="none" w:sz="0" w:space="0" w:color="auto"/>
      </w:divBdr>
      <w:divsChild>
        <w:div w:id="1296714825">
          <w:marLeft w:val="0"/>
          <w:marRight w:val="0"/>
          <w:marTop w:val="0"/>
          <w:marBottom w:val="0"/>
          <w:divBdr>
            <w:top w:val="none" w:sz="0" w:space="0" w:color="auto"/>
            <w:left w:val="none" w:sz="0" w:space="0" w:color="auto"/>
            <w:bottom w:val="none" w:sz="0" w:space="0" w:color="auto"/>
            <w:right w:val="none" w:sz="0" w:space="0" w:color="auto"/>
          </w:divBdr>
          <w:divsChild>
            <w:div w:id="1296714819">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27">
                  <w:marLeft w:val="-15"/>
                  <w:marRight w:val="0"/>
                  <w:marTop w:val="0"/>
                  <w:marBottom w:val="0"/>
                  <w:divBdr>
                    <w:top w:val="none" w:sz="0" w:space="0" w:color="auto"/>
                    <w:left w:val="single" w:sz="6" w:space="0" w:color="DEDEDE"/>
                    <w:bottom w:val="none" w:sz="0" w:space="0" w:color="auto"/>
                    <w:right w:val="none" w:sz="0" w:space="0" w:color="auto"/>
                  </w:divBdr>
                  <w:divsChild>
                    <w:div w:id="1296714822">
                      <w:marLeft w:val="0"/>
                      <w:marRight w:val="0"/>
                      <w:marTop w:val="0"/>
                      <w:marBottom w:val="0"/>
                      <w:divBdr>
                        <w:top w:val="none" w:sz="0" w:space="0" w:color="auto"/>
                        <w:left w:val="none" w:sz="0" w:space="0" w:color="auto"/>
                        <w:bottom w:val="none" w:sz="0" w:space="0" w:color="auto"/>
                        <w:right w:val="none" w:sz="0" w:space="0" w:color="auto"/>
                      </w:divBdr>
                      <w:divsChild>
                        <w:div w:id="1296714839">
                          <w:marLeft w:val="0"/>
                          <w:marRight w:val="0"/>
                          <w:marTop w:val="0"/>
                          <w:marBottom w:val="0"/>
                          <w:divBdr>
                            <w:top w:val="none" w:sz="0" w:space="0" w:color="auto"/>
                            <w:left w:val="none" w:sz="0" w:space="0" w:color="auto"/>
                            <w:bottom w:val="none" w:sz="0" w:space="0" w:color="auto"/>
                            <w:right w:val="none" w:sz="0" w:space="0" w:color="auto"/>
                          </w:divBdr>
                          <w:divsChild>
                            <w:div w:id="1296714836">
                              <w:marLeft w:val="0"/>
                              <w:marRight w:val="0"/>
                              <w:marTop w:val="0"/>
                              <w:marBottom w:val="0"/>
                              <w:divBdr>
                                <w:top w:val="none" w:sz="0" w:space="0" w:color="auto"/>
                                <w:left w:val="none" w:sz="0" w:space="0" w:color="auto"/>
                                <w:bottom w:val="none" w:sz="0" w:space="0" w:color="auto"/>
                                <w:right w:val="none" w:sz="0" w:space="0" w:color="auto"/>
                              </w:divBdr>
                            </w:div>
                            <w:div w:id="12967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29">
      <w:marLeft w:val="0"/>
      <w:marRight w:val="0"/>
      <w:marTop w:val="0"/>
      <w:marBottom w:val="0"/>
      <w:divBdr>
        <w:top w:val="none" w:sz="0" w:space="0" w:color="auto"/>
        <w:left w:val="none" w:sz="0" w:space="0" w:color="auto"/>
        <w:bottom w:val="none" w:sz="0" w:space="0" w:color="auto"/>
        <w:right w:val="none" w:sz="0" w:space="0" w:color="auto"/>
      </w:divBdr>
      <w:divsChild>
        <w:div w:id="1296714830">
          <w:marLeft w:val="0"/>
          <w:marRight w:val="0"/>
          <w:marTop w:val="0"/>
          <w:marBottom w:val="0"/>
          <w:divBdr>
            <w:top w:val="none" w:sz="0" w:space="0" w:color="auto"/>
            <w:left w:val="none" w:sz="0" w:space="0" w:color="auto"/>
            <w:bottom w:val="none" w:sz="0" w:space="0" w:color="auto"/>
            <w:right w:val="none" w:sz="0" w:space="0" w:color="auto"/>
          </w:divBdr>
          <w:divsChild>
            <w:div w:id="1296714816">
              <w:marLeft w:val="3075"/>
              <w:marRight w:val="150"/>
              <w:marTop w:val="0"/>
              <w:marBottom w:val="0"/>
              <w:divBdr>
                <w:top w:val="none" w:sz="0" w:space="0" w:color="auto"/>
                <w:left w:val="single" w:sz="6" w:space="0" w:color="DEDEDE"/>
                <w:bottom w:val="single" w:sz="6" w:space="0" w:color="DEDEDE"/>
                <w:right w:val="single" w:sz="6" w:space="0" w:color="DEDEDE"/>
              </w:divBdr>
              <w:divsChild>
                <w:div w:id="1296714831">
                  <w:marLeft w:val="-15"/>
                  <w:marRight w:val="0"/>
                  <w:marTop w:val="0"/>
                  <w:marBottom w:val="0"/>
                  <w:divBdr>
                    <w:top w:val="none" w:sz="0" w:space="0" w:color="auto"/>
                    <w:left w:val="single" w:sz="6" w:space="0" w:color="DEDEDE"/>
                    <w:bottom w:val="none" w:sz="0" w:space="0" w:color="auto"/>
                    <w:right w:val="none" w:sz="0" w:space="0" w:color="auto"/>
                  </w:divBdr>
                  <w:divsChild>
                    <w:div w:id="1296714824">
                      <w:marLeft w:val="0"/>
                      <w:marRight w:val="0"/>
                      <w:marTop w:val="0"/>
                      <w:marBottom w:val="0"/>
                      <w:divBdr>
                        <w:top w:val="none" w:sz="0" w:space="0" w:color="auto"/>
                        <w:left w:val="none" w:sz="0" w:space="0" w:color="auto"/>
                        <w:bottom w:val="none" w:sz="0" w:space="0" w:color="auto"/>
                        <w:right w:val="none" w:sz="0" w:space="0" w:color="auto"/>
                      </w:divBdr>
                      <w:divsChild>
                        <w:div w:id="1296714833">
                          <w:marLeft w:val="0"/>
                          <w:marRight w:val="0"/>
                          <w:marTop w:val="0"/>
                          <w:marBottom w:val="0"/>
                          <w:divBdr>
                            <w:top w:val="none" w:sz="0" w:space="0" w:color="auto"/>
                            <w:left w:val="none" w:sz="0" w:space="0" w:color="auto"/>
                            <w:bottom w:val="none" w:sz="0" w:space="0" w:color="auto"/>
                            <w:right w:val="none" w:sz="0" w:space="0" w:color="auto"/>
                          </w:divBdr>
                          <w:divsChild>
                            <w:div w:id="1296714820">
                              <w:marLeft w:val="0"/>
                              <w:marRight w:val="0"/>
                              <w:marTop w:val="0"/>
                              <w:marBottom w:val="0"/>
                              <w:divBdr>
                                <w:top w:val="none" w:sz="0" w:space="0" w:color="auto"/>
                                <w:left w:val="none" w:sz="0" w:space="0" w:color="auto"/>
                                <w:bottom w:val="none" w:sz="0" w:space="0" w:color="auto"/>
                                <w:right w:val="none" w:sz="0" w:space="0" w:color="auto"/>
                              </w:divBdr>
                            </w:div>
                            <w:div w:id="129671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714835">
      <w:marLeft w:val="0"/>
      <w:marRight w:val="0"/>
      <w:marTop w:val="0"/>
      <w:marBottom w:val="0"/>
      <w:divBdr>
        <w:top w:val="none" w:sz="0" w:space="0" w:color="auto"/>
        <w:left w:val="none" w:sz="0" w:space="0" w:color="auto"/>
        <w:bottom w:val="none" w:sz="0" w:space="0" w:color="auto"/>
        <w:right w:val="none" w:sz="0" w:space="0" w:color="auto"/>
      </w:divBdr>
      <w:divsChild>
        <w:div w:id="1296714817">
          <w:marLeft w:val="720"/>
          <w:marRight w:val="720"/>
          <w:marTop w:val="100"/>
          <w:marBottom w:val="100"/>
          <w:divBdr>
            <w:top w:val="none" w:sz="0" w:space="0" w:color="auto"/>
            <w:left w:val="none" w:sz="0" w:space="0" w:color="auto"/>
            <w:bottom w:val="none" w:sz="0" w:space="0" w:color="auto"/>
            <w:right w:val="none" w:sz="0" w:space="0" w:color="auto"/>
          </w:divBdr>
        </w:div>
        <w:div w:id="1296714818">
          <w:marLeft w:val="720"/>
          <w:marRight w:val="720"/>
          <w:marTop w:val="100"/>
          <w:marBottom w:val="100"/>
          <w:divBdr>
            <w:top w:val="none" w:sz="0" w:space="0" w:color="auto"/>
            <w:left w:val="none" w:sz="0" w:space="0" w:color="auto"/>
            <w:bottom w:val="none" w:sz="0" w:space="0" w:color="auto"/>
            <w:right w:val="none" w:sz="0" w:space="0" w:color="auto"/>
          </w:divBdr>
        </w:div>
        <w:div w:id="1296714821">
          <w:marLeft w:val="720"/>
          <w:marRight w:val="720"/>
          <w:marTop w:val="100"/>
          <w:marBottom w:val="100"/>
          <w:divBdr>
            <w:top w:val="none" w:sz="0" w:space="0" w:color="auto"/>
            <w:left w:val="none" w:sz="0" w:space="0" w:color="auto"/>
            <w:bottom w:val="none" w:sz="0" w:space="0" w:color="auto"/>
            <w:right w:val="none" w:sz="0" w:space="0" w:color="auto"/>
          </w:divBdr>
        </w:div>
        <w:div w:id="1296714823">
          <w:marLeft w:val="720"/>
          <w:marRight w:val="720"/>
          <w:marTop w:val="100"/>
          <w:marBottom w:val="100"/>
          <w:divBdr>
            <w:top w:val="none" w:sz="0" w:space="0" w:color="auto"/>
            <w:left w:val="none" w:sz="0" w:space="0" w:color="auto"/>
            <w:bottom w:val="none" w:sz="0" w:space="0" w:color="auto"/>
            <w:right w:val="none" w:sz="0" w:space="0" w:color="auto"/>
          </w:divBdr>
        </w:div>
        <w:div w:id="1296714826">
          <w:marLeft w:val="720"/>
          <w:marRight w:val="720"/>
          <w:marTop w:val="100"/>
          <w:marBottom w:val="100"/>
          <w:divBdr>
            <w:top w:val="none" w:sz="0" w:space="0" w:color="auto"/>
            <w:left w:val="none" w:sz="0" w:space="0" w:color="auto"/>
            <w:bottom w:val="none" w:sz="0" w:space="0" w:color="auto"/>
            <w:right w:val="none" w:sz="0" w:space="0" w:color="auto"/>
          </w:divBdr>
        </w:div>
        <w:div w:id="1296714834">
          <w:marLeft w:val="720"/>
          <w:marRight w:val="720"/>
          <w:marTop w:val="100"/>
          <w:marBottom w:val="100"/>
          <w:divBdr>
            <w:top w:val="none" w:sz="0" w:space="0" w:color="auto"/>
            <w:left w:val="none" w:sz="0" w:space="0" w:color="auto"/>
            <w:bottom w:val="none" w:sz="0" w:space="0" w:color="auto"/>
            <w:right w:val="none" w:sz="0" w:space="0" w:color="auto"/>
          </w:divBdr>
        </w:div>
        <w:div w:id="1296714838">
          <w:marLeft w:val="720"/>
          <w:marRight w:val="720"/>
          <w:marTop w:val="100"/>
          <w:marBottom w:val="100"/>
          <w:divBdr>
            <w:top w:val="none" w:sz="0" w:space="0" w:color="auto"/>
            <w:left w:val="none" w:sz="0" w:space="0" w:color="auto"/>
            <w:bottom w:val="none" w:sz="0" w:space="0" w:color="auto"/>
            <w:right w:val="none" w:sz="0" w:space="0" w:color="auto"/>
          </w:divBdr>
        </w:div>
        <w:div w:id="1296714840">
          <w:marLeft w:val="720"/>
          <w:marRight w:val="720"/>
          <w:marTop w:val="100"/>
          <w:marBottom w:val="100"/>
          <w:divBdr>
            <w:top w:val="none" w:sz="0" w:space="0" w:color="auto"/>
            <w:left w:val="none" w:sz="0" w:space="0" w:color="auto"/>
            <w:bottom w:val="none" w:sz="0" w:space="0" w:color="auto"/>
            <w:right w:val="none" w:sz="0" w:space="0" w:color="auto"/>
          </w:divBdr>
        </w:div>
        <w:div w:id="129671484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Class%20Legal\Quantum\Ver9\Solicitor\Orders\Text\Committal%20order%20Debtors%20A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C:\Class Legal\Quantum\Ver9\Solicitor\Orders\Text\Committal order Debtors Act.dot</Template>
  <TotalTime>29</TotalTime>
  <Pages>2</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Melissa Chapman</dc:creator>
  <cp:lastModifiedBy>Ranjna Theaker</cp:lastModifiedBy>
  <cp:revision>24</cp:revision>
  <cp:lastPrinted>2013-08-12T16:16:00Z</cp:lastPrinted>
  <dcterms:created xsi:type="dcterms:W3CDTF">2022-10-31T17:53:00Z</dcterms:created>
  <dcterms:modified xsi:type="dcterms:W3CDTF">2025-11-26T16:00:00Z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FAMILY DIVISION</vt:lpwstr>
  </property>
  <property fmtid="{D5CDD505-2E9C-101B-9397-08002B2CF9AE}" pid="5" name="SubDivision">
    <vt:lpwstr/>
  </property>
  <property fmtid="{D5CDD505-2E9C-101B-9397-08002B2CF9AE}" pid="6" name="ApprovedStage">
    <vt:lpwstr>Approved</vt:lpwstr>
  </property>
  <property fmtid="{D5CDD505-2E9C-101B-9397-08002B2CF9AE}" pid="7" name="NCDiv">
    <vt:lpwstr>Fam</vt:lpwstr>
  </property>
  <property fmtid="{D5CDD505-2E9C-101B-9397-08002B2CF9AE}" pid="8" name="NCJudge">
    <vt:lpwstr>MR JUSTICE MOSTYN</vt:lpwstr>
  </property>
  <property fmtid="{D5CDD505-2E9C-101B-9397-08002B2CF9AE}" pid="9" name="NCCaseNum">
    <vt:lpwstr>FD13D00606</vt:lpwstr>
  </property>
  <property fmtid="{D5CDD505-2E9C-101B-9397-08002B2CF9AE}" pid="10" name="NCCaseTitle">
    <vt:lpwstr>Jahanchani</vt:lpwstr>
  </property>
  <property fmtid="{D5CDD505-2E9C-101B-9397-08002B2CF9AE}" pid="11" name="NCJudgeDate">
    <vt:lpwstr>24/06/2013</vt:lpwstr>
  </property>
  <property fmtid="{D5CDD505-2E9C-101B-9397-08002B2CF9AE}" pid="12" name="NCNumber">
    <vt:lpwstr>[2013] EWHC 1735 (Fam)</vt:lpwstr>
  </property>
</Properties>
</file>